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 октября 2020 года – Международный день пожилых людей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ind w:firstLine="720"/>
        <w:jc w:val="both"/>
        <w:rPr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Всемирная организация здравоохранения декларировала период               с 2020 по 2030 годы как Декаду здорового старения. Кроме того, в этом году исполняется 30 лет с тех пор,  как ООН  обьявила 1 октября Международным днем пожилого человека.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rPr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   </w:t>
      </w:r>
      <w:r>
        <w:rPr>
          <w:rFonts w:cs="Times New Roman" w:ascii="Times New Roman" w:hAnsi="Times New Roman"/>
          <w:sz w:val="32"/>
          <w:szCs w:val="32"/>
        </w:rPr>
        <w:t xml:space="preserve">Современная концепция развития гериатрической службы  </w:t>
      </w:r>
    </w:p>
    <w:p>
      <w:pPr>
        <w:pStyle w:val="Normal"/>
        <w:spacing w:lineRule="auto" w:line="240" w:before="0" w:after="0"/>
        <w:rPr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                                    </w:t>
      </w:r>
      <w:r>
        <w:rPr>
          <w:rFonts w:cs="Times New Roman" w:ascii="Times New Roman" w:hAnsi="Times New Roman"/>
          <w:sz w:val="32"/>
          <w:szCs w:val="32"/>
        </w:rPr>
        <w:t>Республики Беларусь</w:t>
      </w:r>
    </w:p>
    <w:p>
      <w:pPr>
        <w:pStyle w:val="Normal"/>
        <w:spacing w:lineRule="auto" w:line="240" w:before="0" w:after="0"/>
        <w:rPr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                                                                                                   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Демографическая ситуация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 данным среднего варианта прогноза ООН, доля граждан                              в возрасте 60 лет и более в мире увеличится с 12,3 процента в 2015 году                 до 14,9 процента в 2025 году и 21,5 процента в 2050 году, в Европе                   с 23,5 процента в 2015 году, до 28 процентов в 2025 году и 34,2 процента                   в 2050 году, в Российской Федерации – с 20 процентов в 2015 году,                           до 23,9 процента в 2025 году и 28,8 процента в 2050 году.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В связи со старением населения увеличивается показатель демографической нагрузки на население трудоспособного возраста. Если                  в 2007 году на 1000 человек трудоспособного возраста приходилось                     330 человек в возрасте старше трудоспособного возраста, то на начало               2015 года – 412 человек.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Увеличение абсолютного числа лиц старшей возрастной группы объективно ведет к повышению численности граждан, испытывающих трудности с решением медицинских, социальных и психологических проблем.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Состояние здоровья ухудшается с возрастом. Около 80 процентов лиц старшего поколения страдают множественной хронической патологией.                  В среднем у одного пациента старше 60 лет обнаруживается четыре – пять различных хронических заболеваний. Затраты на медицинскую помощь пациенту 70 лет и старше в 7 раз превышают стоимость лечения 16 –                     64-летних. Потребность в оказании первичной медико-социальной и специализированной медицинской помощи у граждан старшего поколения выше, чем у лиц трудоспособного возраста. В стареющем обществе неуклонно растет медико-социальная значимость проблемы когнитивных расстройств и деменции, синдрома мальнутриции, патологии костно-мышечной системы, что требует разработки целевых программ для решения этих актуальных проблем.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В соответствии с отчетными данными управлений здравоохранения  на 01.01.2019 под наблюдением                                           в организациях здравоохранения состоит 2 091 733 гражданина пожилого и старческого возраста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В Витебской области по данным за 6 месяцев 2020 года: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лиц пожилого возраста – 286250, одиноких людей пожилого возраста – 21289.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Оказание медицинской помощи пожилым людям осуществляется всеми организациями здравоохранения без ограничения по возрасту.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В настоящее время законодательством предусматривается возможность реализации права на обеспечение необходимыми лекарственными препаратами и медицинскими изделиями. Осуществляется взаимодействие социальных работников с медицинскими организациями по вопросам выписки рецептов на обеспечение лекарственными препаратами и медицинскими изделиями, получения результатов медицинского обследования граждан  и медицинских справок, вызова участкового врача (врача общей практики) на дом.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1232"/>
    <w:pPr>
      <w:widowControl/>
      <w:suppressAutoHyphens w:val="true"/>
      <w:bidi w:val="0"/>
      <w:spacing w:lineRule="auto" w:line="259" w:before="0" w:after="16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3" w:customStyle="1">
    <w:name w:val="Основной текст (3)_"/>
    <w:basedOn w:val="DefaultParagraphFont"/>
    <w:link w:val="30"/>
    <w:uiPriority w:val="99"/>
    <w:qFormat/>
    <w:locked/>
    <w:rsid w:val="00ec79e2"/>
    <w:rPr>
      <w:rFonts w:ascii="Times New Roman" w:hAnsi="Times New Roman" w:cs="Times New Roman"/>
      <w:b/>
      <w:bCs/>
      <w:sz w:val="28"/>
      <w:szCs w:val="28"/>
      <w:shd w:fill="FFFFFF" w:val="clear"/>
    </w:rPr>
  </w:style>
  <w:style w:type="character" w:styleId="2" w:customStyle="1">
    <w:name w:val="Основной текст (2)_"/>
    <w:basedOn w:val="DefaultParagraphFont"/>
    <w:link w:val="20"/>
    <w:uiPriority w:val="99"/>
    <w:qFormat/>
    <w:locked/>
    <w:rsid w:val="00ec79e2"/>
    <w:rPr>
      <w:rFonts w:ascii="Times New Roman" w:hAnsi="Times New Roman" w:cs="Times New Roman"/>
      <w:sz w:val="28"/>
      <w:szCs w:val="28"/>
      <w:shd w:fill="FFFFFF" w:val="clear"/>
    </w:rPr>
  </w:style>
  <w:style w:type="character" w:styleId="213pt" w:customStyle="1">
    <w:name w:val="Основной текст (2) + 13 pt"/>
    <w:basedOn w:val="2"/>
    <w:uiPriority w:val="99"/>
    <w:qFormat/>
    <w:rsid w:val="00ec79e2"/>
    <w:rPr>
      <w:color w:val="000000"/>
      <w:spacing w:val="0"/>
      <w:w w:val="100"/>
      <w:sz w:val="26"/>
      <w:szCs w:val="26"/>
      <w:lang w:val="ru-RU" w:eastAsia="ru-RU"/>
    </w:rPr>
  </w:style>
  <w:style w:type="character" w:styleId="Style14" w:customStyle="1">
    <w:name w:val="Подпись к таблице_"/>
    <w:basedOn w:val="DefaultParagraphFont"/>
    <w:link w:val="a0"/>
    <w:uiPriority w:val="99"/>
    <w:qFormat/>
    <w:locked/>
    <w:rsid w:val="00ec79e2"/>
    <w:rPr>
      <w:rFonts w:ascii="Times New Roman" w:hAnsi="Times New Roman" w:cs="Times New Roman"/>
      <w:sz w:val="26"/>
      <w:szCs w:val="26"/>
      <w:shd w:fill="FFFFFF" w:val="clear"/>
    </w:rPr>
  </w:style>
  <w:style w:type="character" w:styleId="Normaltextrun" w:customStyle="1">
    <w:name w:val="normaltextrun"/>
    <w:basedOn w:val="DefaultParagraphFont"/>
    <w:uiPriority w:val="99"/>
    <w:qFormat/>
    <w:rsid w:val="0048183c"/>
    <w:rPr/>
  </w:style>
  <w:style w:type="character" w:styleId="Eop" w:customStyle="1">
    <w:name w:val="eop"/>
    <w:basedOn w:val="DefaultParagraphFont"/>
    <w:uiPriority w:val="99"/>
    <w:qFormat/>
    <w:rsid w:val="0048183c"/>
    <w:rPr/>
  </w:style>
  <w:style w:type="character" w:styleId="Spellingerror" w:customStyle="1">
    <w:name w:val="spellingerror"/>
    <w:basedOn w:val="DefaultParagraphFont"/>
    <w:uiPriority w:val="99"/>
    <w:qFormat/>
    <w:rsid w:val="00275705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a15d5c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31" w:customStyle="1">
    <w:name w:val="Основной текст (3)"/>
    <w:basedOn w:val="Normal"/>
    <w:link w:val="3"/>
    <w:uiPriority w:val="99"/>
    <w:qFormat/>
    <w:rsid w:val="00ec79e2"/>
    <w:pPr>
      <w:widowControl w:val="false"/>
      <w:shd w:val="clear" w:color="auto" w:fill="FFFFFF"/>
      <w:spacing w:lineRule="exact" w:line="341" w:before="300" w:after="0"/>
      <w:jc w:val="both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21" w:customStyle="1">
    <w:name w:val="Основной текст (2)"/>
    <w:basedOn w:val="Normal"/>
    <w:link w:val="2"/>
    <w:uiPriority w:val="99"/>
    <w:qFormat/>
    <w:rsid w:val="00ec79e2"/>
    <w:pPr>
      <w:widowControl w:val="false"/>
      <w:shd w:val="clear" w:color="auto" w:fill="FFFFFF"/>
      <w:spacing w:lineRule="exact" w:line="341" w:before="0" w:after="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Style20" w:customStyle="1">
    <w:name w:val="Подпись к таблице"/>
    <w:basedOn w:val="Normal"/>
    <w:link w:val="a"/>
    <w:uiPriority w:val="99"/>
    <w:qFormat/>
    <w:rsid w:val="00ec79e2"/>
    <w:pPr>
      <w:widowControl w:val="false"/>
      <w:shd w:val="clear" w:color="auto" w:fill="FFFFFF"/>
      <w:spacing w:lineRule="atLeast" w:line="240" w:before="0" w:after="0"/>
    </w:pPr>
    <w:rPr>
      <w:rFonts w:ascii="Times New Roman" w:hAnsi="Times New Roman" w:eastAsia="Times New Roman" w:cs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0519b9"/>
    <w:pPr>
      <w:ind w:left="720" w:hanging="0"/>
    </w:pPr>
    <w:rPr/>
  </w:style>
  <w:style w:type="paragraph" w:styleId="Paragraph" w:customStyle="1">
    <w:name w:val="paragraph"/>
    <w:basedOn w:val="Normal"/>
    <w:uiPriority w:val="99"/>
    <w:qFormat/>
    <w:rsid w:val="0027570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qFormat/>
    <w:rsid w:val="00a15d5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Application>LibreOffice/6.4.4.2$Windows_x86 LibreOffice_project/3d775be2011f3886db32dfd395a6a6d1ca2630ff</Application>
  <Pages>2</Pages>
  <Words>384</Words>
  <Characters>2528</Characters>
  <CharactersWithSpaces>3311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2019-12-05T09:42:00Z</dcterms:created>
  <dc:creator>Дмитрий С. Падуто</dc:creator>
  <dc:description/>
  <dc:language>ru-RU</dc:language>
  <cp:lastModifiedBy/>
  <cp:lastPrinted>2020-09-28T12:43:00Z</cp:lastPrinted>
  <dcterms:modified xsi:type="dcterms:W3CDTF">2020-09-30T14:31:25Z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