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1"/>
        <w:gridCol w:w="3833"/>
      </w:tblGrid>
      <w:tr w:rsidR="00D56BE3" w:rsidTr="0091735A">
        <w:tc>
          <w:tcPr>
            <w:tcW w:w="322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6BE3" w:rsidRDefault="00D56BE3">
            <w:pPr>
              <w:pStyle w:val="cap1"/>
            </w:pPr>
            <w:r>
              <w:t> </w:t>
            </w:r>
          </w:p>
        </w:tc>
        <w:tc>
          <w:tcPr>
            <w:tcW w:w="17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D56BE3" w:rsidRPr="0091735A" w:rsidRDefault="00D56BE3">
            <w:pPr>
              <w:pStyle w:val="capu1"/>
              <w:rPr>
                <w:sz w:val="26"/>
                <w:szCs w:val="26"/>
              </w:rPr>
            </w:pPr>
            <w:r w:rsidRPr="0091735A">
              <w:rPr>
                <w:sz w:val="26"/>
                <w:szCs w:val="26"/>
              </w:rPr>
              <w:t>УТВЕРЖДЕНО</w:t>
            </w:r>
          </w:p>
          <w:p w:rsidR="00D56BE3" w:rsidRPr="0091735A" w:rsidRDefault="00D56BE3">
            <w:pPr>
              <w:pStyle w:val="cap1"/>
              <w:rPr>
                <w:sz w:val="26"/>
                <w:szCs w:val="26"/>
              </w:rPr>
            </w:pPr>
            <w:r w:rsidRPr="0091735A">
              <w:rPr>
                <w:sz w:val="26"/>
                <w:szCs w:val="26"/>
              </w:rPr>
              <w:t>Постановление</w:t>
            </w:r>
            <w:r w:rsidRPr="0091735A">
              <w:rPr>
                <w:sz w:val="26"/>
                <w:szCs w:val="26"/>
              </w:rPr>
              <w:br/>
              <w:t>Министерства труда</w:t>
            </w:r>
            <w:r w:rsidRPr="0091735A">
              <w:rPr>
                <w:sz w:val="26"/>
                <w:szCs w:val="26"/>
              </w:rPr>
              <w:br/>
              <w:t>и социальной защиты</w:t>
            </w:r>
            <w:r w:rsidRPr="0091735A">
              <w:rPr>
                <w:sz w:val="26"/>
                <w:szCs w:val="26"/>
              </w:rPr>
              <w:br/>
              <w:t>Республики Беларусь</w:t>
            </w:r>
          </w:p>
          <w:p w:rsidR="00D56BE3" w:rsidRPr="0091735A" w:rsidRDefault="00D56BE3">
            <w:pPr>
              <w:pStyle w:val="cap1"/>
              <w:rPr>
                <w:sz w:val="26"/>
                <w:szCs w:val="26"/>
              </w:rPr>
            </w:pPr>
            <w:r w:rsidRPr="0091735A">
              <w:rPr>
                <w:sz w:val="26"/>
                <w:szCs w:val="26"/>
              </w:rPr>
              <w:t>10.10.2016 № 58</w:t>
            </w:r>
          </w:p>
          <w:p w:rsidR="00D56BE3" w:rsidRPr="0091735A" w:rsidRDefault="00D56BE3">
            <w:pPr>
              <w:pStyle w:val="cap1"/>
              <w:rPr>
                <w:b/>
                <w:sz w:val="26"/>
                <w:szCs w:val="26"/>
              </w:rPr>
            </w:pPr>
            <w:proofErr w:type="gramStart"/>
            <w:r w:rsidRPr="0091735A">
              <w:rPr>
                <w:sz w:val="26"/>
                <w:szCs w:val="26"/>
              </w:rPr>
              <w:t>(</w:t>
            </w:r>
            <w:r w:rsidRPr="0091735A">
              <w:rPr>
                <w:b/>
                <w:sz w:val="26"/>
                <w:szCs w:val="26"/>
              </w:rPr>
              <w:t>в редакции постановления</w:t>
            </w:r>
            <w:r w:rsidRPr="0091735A">
              <w:rPr>
                <w:b/>
                <w:sz w:val="26"/>
                <w:szCs w:val="26"/>
              </w:rPr>
              <w:br/>
              <w:t>Министерства труда</w:t>
            </w:r>
            <w:r w:rsidRPr="0091735A">
              <w:rPr>
                <w:b/>
                <w:sz w:val="26"/>
                <w:szCs w:val="26"/>
              </w:rPr>
              <w:br/>
              <w:t xml:space="preserve">и социальной защиты </w:t>
            </w:r>
            <w:r w:rsidRPr="0091735A">
              <w:rPr>
                <w:b/>
                <w:sz w:val="26"/>
                <w:szCs w:val="26"/>
              </w:rPr>
              <w:br/>
              <w:t>Республики Беларусь</w:t>
            </w:r>
            <w:proofErr w:type="gramEnd"/>
          </w:p>
          <w:p w:rsidR="00D56BE3" w:rsidRDefault="00D56BE3">
            <w:pPr>
              <w:pStyle w:val="cap1"/>
            </w:pPr>
            <w:proofErr w:type="gramStart"/>
            <w:r w:rsidRPr="0091735A">
              <w:rPr>
                <w:b/>
                <w:sz w:val="26"/>
                <w:szCs w:val="26"/>
              </w:rPr>
              <w:t>29.11.2024 № 95)</w:t>
            </w:r>
            <w:proofErr w:type="gramEnd"/>
          </w:p>
        </w:tc>
      </w:tr>
    </w:tbl>
    <w:p w:rsidR="00D56BE3" w:rsidRPr="00D56BE3" w:rsidRDefault="00D56BE3">
      <w:pPr>
        <w:pStyle w:val="titleu"/>
        <w:rPr>
          <w:sz w:val="30"/>
          <w:szCs w:val="30"/>
        </w:rPr>
      </w:pPr>
      <w:r w:rsidRPr="00D56BE3">
        <w:rPr>
          <w:sz w:val="30"/>
          <w:szCs w:val="30"/>
        </w:rPr>
        <w:t>ИНСТРУКЦИЯ</w:t>
      </w:r>
      <w:r w:rsidRPr="00D56BE3">
        <w:rPr>
          <w:sz w:val="30"/>
          <w:szCs w:val="30"/>
        </w:rPr>
        <w:br/>
        <w:t>о порядке компенсации затрат нанимателям и условиях трудоустройства безработных для приобретения опыта практической работы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1. </w:t>
      </w:r>
      <w:proofErr w:type="gramStart"/>
      <w:r w:rsidRPr="00D56BE3">
        <w:rPr>
          <w:sz w:val="30"/>
          <w:szCs w:val="30"/>
        </w:rPr>
        <w:t xml:space="preserve">Настоящая Инструкция определяет порядок компенсации затрат нанимателям и условия трудоустройства безработных для приобретения опыта практической </w:t>
      </w:r>
      <w:bookmarkStart w:id="0" w:name="_GoBack"/>
      <w:bookmarkEnd w:id="0"/>
      <w:r w:rsidRPr="00D56BE3">
        <w:rPr>
          <w:sz w:val="30"/>
          <w:szCs w:val="30"/>
        </w:rPr>
        <w:t>работы по полученной должности служащего (профессии рабочего), специальности, квалификации (далее – должность, профессия (специальность) с заключением срочных трудовых договоров (за исключением контрактов) в соответствии с законодательством о труде.</w:t>
      </w:r>
      <w:proofErr w:type="gramEnd"/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2. Трудоустройство безработных для приобретения опыта практической работы по полученной должности, профессии (специальности) может осуществляться в организациях независимо от форм собственности, за исключением организаций, функционирование которых осуществляется за счет средств бюджета, и у индивидуальных предпринимателей (далее – наниматели).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3. Наниматели, предоставляющие рабочие места для трудоустройства безработных из категорий, определенных в пункте 1 статьи 30 Закона Республики Беларусь «О занятости населения» (далее – Закон), имеют право на частичную компенсацию затрат на оплату их труда.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4. Нанимателям компенсируются:</w:t>
      </w:r>
    </w:p>
    <w:p w:rsidR="00D56BE3" w:rsidRPr="00D56BE3" w:rsidRDefault="00D56BE3">
      <w:pPr>
        <w:pStyle w:val="newncpi"/>
        <w:rPr>
          <w:sz w:val="30"/>
          <w:szCs w:val="30"/>
        </w:rPr>
      </w:pPr>
      <w:proofErr w:type="gramStart"/>
      <w:r w:rsidRPr="00D56BE3">
        <w:rPr>
          <w:sz w:val="30"/>
          <w:szCs w:val="30"/>
        </w:rPr>
        <w:t>затраты нанимателей на выплату заработной платы гражданам Республики Беларусь, иностранным гражданам и лицам без гражданства, постоянно проживающим в Республике Беларусь, иностранным гражданам и лицам без гражданства, которым предоставлены статус беженца или убежище в Республике Беларусь (далее, если не указано иное, – граждане), трудоустроенным для приобретения опыта практической работы, с учетом отработанного времени в размере, не превышающем минимальную заработную плату, действующую в</w:t>
      </w:r>
      <w:proofErr w:type="gramEnd"/>
      <w:r w:rsidRPr="00D56BE3">
        <w:rPr>
          <w:sz w:val="30"/>
          <w:szCs w:val="30"/>
        </w:rPr>
        <w:t> период, за который произведено начисление заработной платы;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сумма обязательных страховых взносов в бюджет государственного внебюджетного фонда социальной защиты населения Республики Беларусь, начисленных на заработную плату, указанную в абзаце втором настоящего пункта.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5. </w:t>
      </w:r>
      <w:proofErr w:type="gramStart"/>
      <w:r w:rsidRPr="00D56BE3">
        <w:rPr>
          <w:sz w:val="30"/>
          <w:szCs w:val="30"/>
        </w:rPr>
        <w:t xml:space="preserve">Комитет по труду, занятости и социальной защите Минского городского исполнительного комитета, управление (отдел) по труду, занятости и социальной защите городского, районного исполнительного комитета (далее – орган по труду, занятости и социальной защите) на основе анализа занятости населения и прогноза </w:t>
      </w:r>
      <w:r w:rsidRPr="00D56BE3">
        <w:rPr>
          <w:sz w:val="30"/>
          <w:szCs w:val="30"/>
        </w:rPr>
        <w:lastRenderedPageBreak/>
        <w:t>состояния рынка труда, состава и уровня образования безработных определяют потребность в рабочих местах для трудоустройства безработных для приобретения ими опыта практической работы</w:t>
      </w:r>
      <w:proofErr w:type="gramEnd"/>
      <w:r w:rsidRPr="00D56BE3">
        <w:rPr>
          <w:sz w:val="30"/>
          <w:szCs w:val="30"/>
        </w:rPr>
        <w:t xml:space="preserve"> по полученной должности, профессии (специальности) и объемы финансирования, направляемые на частичную компенсацию затрат по оплате труда таких лиц.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6. Орган по труду, занятости и социальной защите проводит с нанимателями, заявившими сведения о наличии свободных рабочих мест (вакансий), подходящих для трудоустройства безработных, указанных в пункте 1 статьи 30 Закона, переговоры о возможности их трудоустройства. При согласии нанимателя орган по труду, занятости и социальной защите направляет к нему для трудоустройства безработных, профессиональные качества которых соответствуют требованиям данного нанимателя.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7. С нанимателем, давшим согласие на трудоустройство конкретного безработного, орган по труду, занятости и социальной защите заключает договор о трудоустройстве безработного для приобретения опыта практической работы по полученной должности, профессии (специальности) и частичной компенсации затрат по оплате его труда, в котором в качестве обязательных условий отражаются: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наименования сторон, заключивших договор;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место и дата заключения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предмет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фамилия, собственное имя, отчество (если таковое имеется) безработного, срок, на который он принимается на работу, и должность служащего (профессия рабочего), по которой он трудоустраивается;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сумма и цели использования предоставляемых денежных средств;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права и обязанности сторон;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сроки предоставления копии приказа о приеме на работу, об увольнении, о досрочном расторжении срочного трудового договора с гражданином, трудоустроенным для приобретения опыта практической работы по полученной должности, профессии (специальности) в орган по труду, занятости и социальной защите;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ответственность сторон за нарушение условий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срок действия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 xml:space="preserve">обязанность осуществления органом по труду, занятости и социальной защите </w:t>
      </w:r>
      <w:proofErr w:type="gramStart"/>
      <w:r w:rsidRPr="00D56BE3">
        <w:rPr>
          <w:sz w:val="30"/>
          <w:szCs w:val="30"/>
        </w:rPr>
        <w:t>контроля за</w:t>
      </w:r>
      <w:proofErr w:type="gramEnd"/>
      <w:r w:rsidRPr="00D56BE3">
        <w:rPr>
          <w:sz w:val="30"/>
          <w:szCs w:val="30"/>
        </w:rPr>
        <w:t> исполнением условий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порядок рассмотрения споров;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порядок изменения и прекращения действия договора;</w:t>
      </w:r>
    </w:p>
    <w:p w:rsidR="00D56BE3" w:rsidRPr="00D56BE3" w:rsidRDefault="00D56BE3">
      <w:pPr>
        <w:pStyle w:val="newncpi"/>
        <w:rPr>
          <w:sz w:val="30"/>
          <w:szCs w:val="30"/>
        </w:rPr>
      </w:pPr>
      <w:proofErr w:type="gramStart"/>
      <w:r w:rsidRPr="00D56BE3">
        <w:rPr>
          <w:sz w:val="30"/>
          <w:szCs w:val="30"/>
        </w:rPr>
        <w:t>порядок компенсации затрат, предусматривающий предоставление нанимателем в орган по труду, занятости и социальной защите справки о затратах по оплате труда этих граждан с указанием даты выплаты заработной платы, ее размера и периода, за который начислена заработная плата, и уплате обязательных страховых взносов в бюджет государственного внебюджетного фонда социальной защиты населения Республики Беларусь, начисленных на заработную плату (далее – справка о затратах</w:t>
      </w:r>
      <w:proofErr w:type="gramEnd"/>
      <w:r w:rsidRPr="00D56BE3">
        <w:rPr>
          <w:sz w:val="30"/>
          <w:szCs w:val="30"/>
        </w:rPr>
        <w:t xml:space="preserve">), в пятидневный срок с установленного дня для окончательной выплаты заработной платы за расчетный месяц гражданина, </w:t>
      </w:r>
      <w:r w:rsidRPr="00D56BE3">
        <w:rPr>
          <w:sz w:val="30"/>
          <w:szCs w:val="30"/>
        </w:rPr>
        <w:lastRenderedPageBreak/>
        <w:t>трудоустроенного для приобретения опыта практической работы по полученной должности, профессии (специальности).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8. С безработными, направленными органом по труду, занятости и социальной защите для трудоустройства для приобретения опыта практической работы по полученной должности, профессии (специальности) на условиях, определенных настоящей Инструкцией, наниматели заключают срочные трудовые договоры сроком от двух до шести месяцев в порядке, установленном законодательством о труде.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9. </w:t>
      </w:r>
      <w:proofErr w:type="gramStart"/>
      <w:r w:rsidRPr="00D56BE3">
        <w:rPr>
          <w:sz w:val="30"/>
          <w:szCs w:val="30"/>
        </w:rPr>
        <w:t>С безработными, направленными органом по труду, занятости и социальной защите для приобретения опыта практической работы по полученной должности, профессии (специальности) на рабочие места, находящиеся на территориях с напряженной ситуацией на рынке труда, наниматели заключают срочные трудовые договоры (за исключением контрактов) сроком на один год, в течение которого гражданами приобретается опыт практической работы.</w:t>
      </w:r>
      <w:proofErr w:type="gramEnd"/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10. Компенсация затрат, указанных в пункте 4 настоящей Инструкции, производится на основании справки о затратах.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 xml:space="preserve">11. Орган по труду, занятости и социальной защите в пятидневный срок </w:t>
      </w:r>
      <w:proofErr w:type="gramStart"/>
      <w:r w:rsidRPr="00D56BE3">
        <w:rPr>
          <w:sz w:val="30"/>
          <w:szCs w:val="30"/>
        </w:rPr>
        <w:t>с даты получения</w:t>
      </w:r>
      <w:proofErr w:type="gramEnd"/>
      <w:r w:rsidRPr="00D56BE3">
        <w:rPr>
          <w:sz w:val="30"/>
          <w:szCs w:val="30"/>
        </w:rPr>
        <w:t xml:space="preserve"> справки о затратах представляет в территориальные органы государственного казначейства платежные документы для перечисления денежных средств на текущий (расчетный) банковский счет нанимателя в целях частичной компенсации ему затрат, указанных в справке о затратах.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12. Орган по труду, занятости и социальной защите может досрочно расторгнуть заключенный с нанимателем договор о трудоустройстве безработного для приобретения опыта практической работы по полученной должности, профессии (специальности) и частичной компенсации затрат по оплате его труда в случаях: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невыполнения нанимателем условий, предусмотренных договором;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нахождения организации в процессах ликвидации, реорганизации (за исключением юридического лица, к которому присоединяется другое юридическое лицо), в процедуре несостоятельности или банкротства.</w:t>
      </w:r>
    </w:p>
    <w:p w:rsidR="00D56BE3" w:rsidRPr="00D56BE3" w:rsidRDefault="00D56BE3">
      <w:pPr>
        <w:pStyle w:val="newncpi"/>
        <w:rPr>
          <w:sz w:val="30"/>
          <w:szCs w:val="30"/>
        </w:rPr>
      </w:pPr>
      <w:r w:rsidRPr="00D56BE3">
        <w:rPr>
          <w:sz w:val="30"/>
          <w:szCs w:val="30"/>
        </w:rPr>
        <w:t>В случаях, предусмотренных в части первой настоящего пункта, трудовые отношения с гражданином продолжаются на прежних условиях.</w:t>
      </w:r>
    </w:p>
    <w:p w:rsidR="00D56BE3" w:rsidRPr="00D56BE3" w:rsidRDefault="00D56BE3">
      <w:pPr>
        <w:pStyle w:val="point"/>
        <w:rPr>
          <w:sz w:val="30"/>
          <w:szCs w:val="30"/>
        </w:rPr>
      </w:pPr>
      <w:r w:rsidRPr="00D56BE3">
        <w:rPr>
          <w:sz w:val="30"/>
          <w:szCs w:val="30"/>
        </w:rPr>
        <w:t>13. В случае досрочного расторжения срочного трудового договора с гражданином, трудоустроенным для приобретения опыта практической работы по полученной должности, профессии (специальности), по требованию работника в связи с нарушением нанимателем законодательства о труде затраты нанимателя по оплате труда данного гражданина не компенсируются.</w:t>
      </w:r>
    </w:p>
    <w:p w:rsidR="00D56BE3" w:rsidRDefault="00D56BE3">
      <w:pPr>
        <w:pStyle w:val="newncpi"/>
      </w:pPr>
      <w:r>
        <w:t> </w:t>
      </w:r>
    </w:p>
    <w:p w:rsidR="00301447" w:rsidRDefault="00301447"/>
    <w:sectPr w:rsidR="00301447" w:rsidSect="00D56BE3">
      <w:headerReference w:type="even" r:id="rId7"/>
      <w:headerReference w:type="default" r:id="rId8"/>
      <w:pgSz w:w="11906" w:h="16838" w:code="9"/>
      <w:pgMar w:top="567" w:right="567" w:bottom="567" w:left="567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AA5" w:rsidRDefault="00871AA5" w:rsidP="00D56BE3">
      <w:pPr>
        <w:spacing w:after="0" w:line="240" w:lineRule="auto"/>
      </w:pPr>
      <w:r>
        <w:separator/>
      </w:r>
    </w:p>
  </w:endnote>
  <w:endnote w:type="continuationSeparator" w:id="0">
    <w:p w:rsidR="00871AA5" w:rsidRDefault="00871AA5" w:rsidP="00D56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AA5" w:rsidRDefault="00871AA5" w:rsidP="00D56BE3">
      <w:pPr>
        <w:spacing w:after="0" w:line="240" w:lineRule="auto"/>
      </w:pPr>
      <w:r>
        <w:separator/>
      </w:r>
    </w:p>
  </w:footnote>
  <w:footnote w:type="continuationSeparator" w:id="0">
    <w:p w:rsidR="00871AA5" w:rsidRDefault="00871AA5" w:rsidP="00D56B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BE3" w:rsidRDefault="00D56BE3" w:rsidP="00B34628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56BE3" w:rsidRDefault="00D56BE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BE3" w:rsidRPr="00D56BE3" w:rsidRDefault="00D56BE3" w:rsidP="00B34628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D56BE3">
      <w:rPr>
        <w:rStyle w:val="a7"/>
        <w:rFonts w:cs="Times New Roman"/>
        <w:sz w:val="24"/>
      </w:rPr>
      <w:fldChar w:fldCharType="begin"/>
    </w:r>
    <w:r w:rsidRPr="00D56BE3">
      <w:rPr>
        <w:rStyle w:val="a7"/>
        <w:rFonts w:cs="Times New Roman"/>
        <w:sz w:val="24"/>
      </w:rPr>
      <w:instrText xml:space="preserve">PAGE  </w:instrText>
    </w:r>
    <w:r w:rsidRPr="00D56BE3">
      <w:rPr>
        <w:rStyle w:val="a7"/>
        <w:rFonts w:cs="Times New Roman"/>
        <w:sz w:val="24"/>
      </w:rPr>
      <w:fldChar w:fldCharType="separate"/>
    </w:r>
    <w:r w:rsidR="0091735A">
      <w:rPr>
        <w:rStyle w:val="a7"/>
        <w:rFonts w:cs="Times New Roman"/>
        <w:noProof/>
        <w:sz w:val="24"/>
      </w:rPr>
      <w:t>2</w:t>
    </w:r>
    <w:r w:rsidRPr="00D56BE3">
      <w:rPr>
        <w:rStyle w:val="a7"/>
        <w:rFonts w:cs="Times New Roman"/>
        <w:sz w:val="24"/>
      </w:rPr>
      <w:fldChar w:fldCharType="end"/>
    </w:r>
  </w:p>
  <w:p w:rsidR="00D56BE3" w:rsidRPr="00D56BE3" w:rsidRDefault="00D56BE3">
    <w:pPr>
      <w:pStyle w:val="a3"/>
      <w:rPr>
        <w:rFonts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BE3"/>
    <w:rsid w:val="00301447"/>
    <w:rsid w:val="007245D7"/>
    <w:rsid w:val="007F07BE"/>
    <w:rsid w:val="00871AA5"/>
    <w:rsid w:val="0091735A"/>
    <w:rsid w:val="00D56BE3"/>
    <w:rsid w:val="00E6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D56BE3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gree">
    <w:name w:val="agree"/>
    <w:basedOn w:val="a"/>
    <w:rsid w:val="00D56BE3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D56BE3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56BE3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agreefio">
    <w:name w:val="agreefio"/>
    <w:basedOn w:val="a"/>
    <w:rsid w:val="00D56BE3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D56BE3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D56BE3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56BE3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D56BE3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D56BE3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D56BE3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56BE3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56BE3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56BE3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56BE3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56BE3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56BE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56BE3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D5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6BE3"/>
  </w:style>
  <w:style w:type="paragraph" w:styleId="a5">
    <w:name w:val="footer"/>
    <w:basedOn w:val="a"/>
    <w:link w:val="a6"/>
    <w:uiPriority w:val="99"/>
    <w:unhideWhenUsed/>
    <w:rsid w:val="00D5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56BE3"/>
  </w:style>
  <w:style w:type="character" w:styleId="a7">
    <w:name w:val="page number"/>
    <w:basedOn w:val="a0"/>
    <w:uiPriority w:val="99"/>
    <w:semiHidden/>
    <w:unhideWhenUsed/>
    <w:rsid w:val="00D56BE3"/>
  </w:style>
  <w:style w:type="table" w:styleId="a8">
    <w:name w:val="Table Grid"/>
    <w:basedOn w:val="a1"/>
    <w:uiPriority w:val="59"/>
    <w:rsid w:val="00D56B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D56BE3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agree">
    <w:name w:val="agree"/>
    <w:basedOn w:val="a"/>
    <w:rsid w:val="00D56BE3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D56BE3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D56BE3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agreefio">
    <w:name w:val="agreefio"/>
    <w:basedOn w:val="a"/>
    <w:rsid w:val="00D56BE3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D56BE3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D56BE3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D56BE3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D56BE3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D56BE3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D56BE3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D56BE3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D56BE3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D56BE3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D56BE3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D56BE3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D56BE3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D56BE3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D5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6BE3"/>
  </w:style>
  <w:style w:type="paragraph" w:styleId="a5">
    <w:name w:val="footer"/>
    <w:basedOn w:val="a"/>
    <w:link w:val="a6"/>
    <w:uiPriority w:val="99"/>
    <w:unhideWhenUsed/>
    <w:rsid w:val="00D5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56BE3"/>
  </w:style>
  <w:style w:type="character" w:styleId="a7">
    <w:name w:val="page number"/>
    <w:basedOn w:val="a0"/>
    <w:uiPriority w:val="99"/>
    <w:semiHidden/>
    <w:unhideWhenUsed/>
    <w:rsid w:val="00D56BE3"/>
  </w:style>
  <w:style w:type="table" w:styleId="a8">
    <w:name w:val="Table Grid"/>
    <w:basedOn w:val="a1"/>
    <w:uiPriority w:val="59"/>
    <w:rsid w:val="00D56B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1127</Words>
  <Characters>6424</Characters>
  <Application>Microsoft Office Word</Application>
  <DocSecurity>0</DocSecurity>
  <Lines>53</Lines>
  <Paragraphs>15</Paragraphs>
  <ScaleCrop>false</ScaleCrop>
  <Company/>
  <LinksUpToDate>false</LinksUpToDate>
  <CharactersWithSpaces>7536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2</cp:revision>
  <dcterms:created xsi:type="dcterms:W3CDTF">2025-01-23T11:54:00Z</dcterms:created>
  <dcterms:modified xsi:type="dcterms:W3CDTF">2025-05-29T11:20:00Z</dcterms:modified>
</cp:coreProperties>
</file>