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98" w:rsidRPr="00A76953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Pr="00EC10B5">
        <w:rPr>
          <w:sz w:val="30"/>
          <w:szCs w:val="30"/>
        </w:rPr>
        <w:t>личн</w:t>
      </w:r>
      <w:r>
        <w:rPr>
          <w:sz w:val="30"/>
          <w:szCs w:val="30"/>
        </w:rPr>
        <w:t>ого</w:t>
      </w:r>
      <w:r w:rsidRPr="00EC10B5">
        <w:rPr>
          <w:sz w:val="30"/>
          <w:szCs w:val="30"/>
        </w:rPr>
        <w:t xml:space="preserve"> прием граждан, предпринимателей, 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 w:rsidRPr="00EC10B5">
        <w:rPr>
          <w:sz w:val="30"/>
          <w:szCs w:val="30"/>
        </w:rPr>
        <w:t>юридических лиц и их представителей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председателем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</w:t>
      </w:r>
    </w:p>
    <w:p w:rsidR="006F7C98" w:rsidRPr="00A76953" w:rsidRDefault="006F7C98" w:rsidP="006F7C98">
      <w:pPr>
        <w:jc w:val="center"/>
        <w:rPr>
          <w:szCs w:val="28"/>
        </w:rPr>
      </w:pPr>
      <w:r>
        <w:rPr>
          <w:sz w:val="30"/>
          <w:szCs w:val="30"/>
        </w:rPr>
        <w:t>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6"/>
        <w:gridCol w:w="4386"/>
      </w:tblGrid>
      <w:tr w:rsidR="006F7C98" w:rsidTr="00C560E4">
        <w:trPr>
          <w:trHeight w:val="491"/>
        </w:trPr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приёма 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Время проведения приёма 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21.01.2026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04.02.2026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18.02.2026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04.03.2026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18.03.2026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15.04.2026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29.04.2026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06.05.2026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20.05.2026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03.06.2026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17.06.2026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15.07.2026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29.07.2026</w:t>
            </w:r>
          </w:p>
        </w:tc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05.08.2026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19.08.2026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02.09.2026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16.09.2026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30.09.2026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07.10.2026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21.10.2026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04.11.2026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A57497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02.12.2026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7D02A3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7D02A3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30.12.2026</w:t>
            </w:r>
          </w:p>
        </w:tc>
        <w:tc>
          <w:tcPr>
            <w:tcW w:w="4386" w:type="dxa"/>
          </w:tcPr>
          <w:p w:rsidR="006F7C98" w:rsidRPr="007D02A3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</w:tbl>
    <w:p w:rsidR="006F7C98" w:rsidRDefault="006F7C98" w:rsidP="006F7C98"/>
    <w:p w:rsidR="006F7C98" w:rsidRPr="00A76953" w:rsidRDefault="006F7C98" w:rsidP="006F7C98">
      <w:pPr>
        <w:rPr>
          <w:sz w:val="30"/>
          <w:szCs w:val="30"/>
        </w:rPr>
      </w:pPr>
      <w:r w:rsidRPr="00A76953">
        <w:rPr>
          <w:sz w:val="30"/>
          <w:szCs w:val="30"/>
        </w:rPr>
        <w:t xml:space="preserve"> </w:t>
      </w:r>
    </w:p>
    <w:p w:rsidR="006F7C98" w:rsidRPr="00A76953" w:rsidRDefault="006F7C98" w:rsidP="006F7C98">
      <w:pPr>
        <w:tabs>
          <w:tab w:val="left" w:pos="5529"/>
          <w:tab w:val="left" w:pos="6804"/>
        </w:tabs>
        <w:ind w:left="4320"/>
        <w:rPr>
          <w:sz w:val="30"/>
          <w:szCs w:val="30"/>
        </w:rPr>
      </w:pPr>
    </w:p>
    <w:p w:rsidR="006F7C98" w:rsidRPr="00A76953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ГРАФИК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Pr="00EC10B5">
        <w:rPr>
          <w:sz w:val="30"/>
          <w:szCs w:val="30"/>
        </w:rPr>
        <w:t>личн</w:t>
      </w:r>
      <w:r>
        <w:rPr>
          <w:sz w:val="30"/>
          <w:szCs w:val="30"/>
        </w:rPr>
        <w:t>ого</w:t>
      </w:r>
      <w:r w:rsidRPr="00EC10B5">
        <w:rPr>
          <w:sz w:val="30"/>
          <w:szCs w:val="30"/>
        </w:rPr>
        <w:t xml:space="preserve"> прием граждан, предпринимателей, 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 w:rsidRPr="00EC10B5">
        <w:rPr>
          <w:sz w:val="30"/>
          <w:szCs w:val="30"/>
        </w:rPr>
        <w:t>юридических лиц и их представителей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управляющим делами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</w:t>
      </w:r>
    </w:p>
    <w:p w:rsidR="006F7C98" w:rsidRDefault="006F7C98" w:rsidP="006F7C98">
      <w:pPr>
        <w:tabs>
          <w:tab w:val="left" w:pos="5529"/>
          <w:tab w:val="left" w:pos="6804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6"/>
        <w:gridCol w:w="4386"/>
      </w:tblGrid>
      <w:tr w:rsidR="006F7C98" w:rsidTr="00C560E4">
        <w:trPr>
          <w:trHeight w:val="491"/>
        </w:trPr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приема 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Время проведения приема 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71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25.02.2026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11.03.2026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25.03.2026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08.04.2026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22.04.2026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13.05.2026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27.05.2026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10.06.2026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24.06.2026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08.07.2026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22.07.2026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12.08.2026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26.08.2026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09.09.2026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23.09.2026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14.10.2026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28.10.2026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11.11.2026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25.11.2026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</w:tr>
      <w:tr w:rsidR="006F7C98" w:rsidTr="00C560E4">
        <w:trPr>
          <w:trHeight w:val="354"/>
        </w:trPr>
        <w:tc>
          <w:tcPr>
            <w:tcW w:w="4386" w:type="dxa"/>
          </w:tcPr>
          <w:p w:rsidR="006F7C98" w:rsidRPr="006855F9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23.12.2026</w:t>
            </w:r>
          </w:p>
        </w:tc>
        <w:tc>
          <w:tcPr>
            <w:tcW w:w="4386" w:type="dxa"/>
          </w:tcPr>
          <w:p w:rsidR="006F7C98" w:rsidRDefault="006F7C98" w:rsidP="00C560E4">
            <w:pPr>
              <w:widowControl w:val="0"/>
              <w:tabs>
                <w:tab w:val="left" w:pos="6804"/>
                <w:tab w:val="left" w:pos="6946"/>
                <w:tab w:val="left" w:pos="7230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8.00-13.00</w:t>
            </w:r>
          </w:p>
        </w:tc>
      </w:tr>
    </w:tbl>
    <w:p w:rsidR="003C4AD3" w:rsidRPr="006F7C98" w:rsidRDefault="003C4AD3" w:rsidP="006F7C98">
      <w:bookmarkStart w:id="0" w:name="_GoBack"/>
      <w:bookmarkEnd w:id="0"/>
    </w:p>
    <w:sectPr w:rsidR="003C4AD3" w:rsidRPr="006F7C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1A"/>
    <w:rsid w:val="003C4AD3"/>
    <w:rsid w:val="006F7C98"/>
    <w:rsid w:val="008469BC"/>
    <w:rsid w:val="00873E1A"/>
    <w:rsid w:val="00A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2025-02-07T05:46:00Z</cp:lastPrinted>
  <dcterms:created xsi:type="dcterms:W3CDTF">2025-02-07T05:29:00Z</dcterms:created>
  <dcterms:modified xsi:type="dcterms:W3CDTF">2026-01-30T05:15:00Z</dcterms:modified>
</cp:coreProperties>
</file>