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F4" w:rsidRDefault="00CA6BF4" w:rsidP="00CA6BF4">
      <w:pPr>
        <w:rPr>
          <w:sz w:val="30"/>
          <w:szCs w:val="30"/>
        </w:rPr>
      </w:pPr>
      <w:r>
        <w:rPr>
          <w:sz w:val="30"/>
          <w:szCs w:val="30"/>
        </w:rPr>
        <w:t>Об проведении конкурса</w:t>
      </w:r>
    </w:p>
    <w:p w:rsidR="00CA6BF4" w:rsidRDefault="00CA6BF4" w:rsidP="00CA6BF4">
      <w:pPr>
        <w:ind w:firstLine="567"/>
        <w:jc w:val="both"/>
        <w:rPr>
          <w:sz w:val="30"/>
          <w:szCs w:val="30"/>
        </w:rPr>
      </w:pP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целях организации конструктивного международного сотрудничества, создания атмосферы нетерпимости в отношении коррупции и принятия совместных эффективных мер по борьбе с этим негативным социальным явлением Беларусь наряду с Арменией, Казахстаном, </w:t>
      </w:r>
      <w:proofErr w:type="spellStart"/>
      <w:r>
        <w:rPr>
          <w:sz w:val="30"/>
          <w:szCs w:val="30"/>
        </w:rPr>
        <w:t>Кыргыстаном</w:t>
      </w:r>
      <w:proofErr w:type="spellEnd"/>
      <w:r>
        <w:rPr>
          <w:sz w:val="30"/>
          <w:szCs w:val="30"/>
        </w:rPr>
        <w:t>, Россией, Таджикистаном принимает активное участие в деятельности Межгосударственного совета по противодействию коррупции органа отраслевого сотрудничества Содружества Независимых Государств.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Членами совета принято решение о проведении Международного молодежного конкурса социальной антикоррупционного рекламы «Вместе против коррупции!», открытого для участников из любых стран.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Организатором международного конкурса выступила Генеральная прокуратура Российской Федерации, </w:t>
      </w:r>
      <w:proofErr w:type="spellStart"/>
      <w:r>
        <w:rPr>
          <w:sz w:val="30"/>
          <w:szCs w:val="30"/>
        </w:rPr>
        <w:t>соорганизаторами</w:t>
      </w:r>
      <w:proofErr w:type="spellEnd"/>
      <w:r>
        <w:rPr>
          <w:sz w:val="30"/>
          <w:szCs w:val="30"/>
        </w:rPr>
        <w:t xml:space="preserve"> – Генеральные прокуратуры Республики Армения, Республики Беларусь, </w:t>
      </w:r>
      <w:proofErr w:type="spellStart"/>
      <w:r>
        <w:rPr>
          <w:sz w:val="30"/>
          <w:szCs w:val="30"/>
        </w:rPr>
        <w:t>Кыргызской</w:t>
      </w:r>
      <w:proofErr w:type="spellEnd"/>
      <w:r>
        <w:rPr>
          <w:sz w:val="30"/>
          <w:szCs w:val="30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Конкурсантам в возрасте </w:t>
      </w:r>
      <w:r w:rsidRPr="00B60875">
        <w:rPr>
          <w:b/>
          <w:sz w:val="30"/>
          <w:szCs w:val="30"/>
        </w:rPr>
        <w:t>от 10 до 25 лет</w:t>
      </w:r>
      <w:r>
        <w:rPr>
          <w:sz w:val="30"/>
          <w:szCs w:val="30"/>
        </w:rPr>
        <w:t xml:space="preserve"> предлагается подготовить тематическую социальную рекламу в номинациях «Лучший рисунок», «Лучший плакат» и «Лучший видеоролик».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Ожидается, что в конкурсных работах найдут отражение современные государственные механизмы борьбы с коррупцией на всех уровнях и во всех сферах жизнедеятельности общества и государства, а также роль и значение международного сотрудничества в данном направлении.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Прием работ организован на официальном сайте международного конкурса </w:t>
      </w:r>
      <w:hyperlink r:id="rId4" w:history="1">
        <w:r w:rsidRPr="005B394A">
          <w:rPr>
            <w:rStyle w:val="a3"/>
            <w:sz w:val="30"/>
            <w:szCs w:val="30"/>
            <w:lang w:val="en-US"/>
          </w:rPr>
          <w:t>www</w:t>
        </w:r>
        <w:r w:rsidRPr="005B394A">
          <w:rPr>
            <w:rStyle w:val="a3"/>
            <w:sz w:val="30"/>
            <w:szCs w:val="30"/>
          </w:rPr>
          <w:t>.</w:t>
        </w:r>
        <w:r w:rsidRPr="005B394A">
          <w:rPr>
            <w:rStyle w:val="a3"/>
            <w:sz w:val="30"/>
            <w:szCs w:val="30"/>
            <w:lang w:val="en-US"/>
          </w:rPr>
          <w:t>anticorruption</w:t>
        </w:r>
        <w:r w:rsidRPr="005B394A">
          <w:rPr>
            <w:rStyle w:val="a3"/>
            <w:sz w:val="30"/>
            <w:szCs w:val="30"/>
          </w:rPr>
          <w:t>.</w:t>
        </w:r>
        <w:r w:rsidRPr="005B394A">
          <w:rPr>
            <w:rStyle w:val="a3"/>
            <w:sz w:val="30"/>
            <w:szCs w:val="30"/>
            <w:lang w:val="en-US"/>
          </w:rPr>
          <w:t>life</w:t>
        </w:r>
      </w:hyperlink>
      <w:r>
        <w:rPr>
          <w:sz w:val="30"/>
          <w:szCs w:val="30"/>
        </w:rPr>
        <w:t xml:space="preserve"> </w:t>
      </w:r>
      <w:r w:rsidRPr="00B60875">
        <w:rPr>
          <w:b/>
          <w:sz w:val="30"/>
          <w:szCs w:val="30"/>
        </w:rPr>
        <w:t>до 01 октября 2024 года</w:t>
      </w:r>
      <w:r>
        <w:rPr>
          <w:sz w:val="30"/>
          <w:szCs w:val="30"/>
        </w:rPr>
        <w:t>. Там же размещены правила его проведения.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Международный конкурс состоит из двух этапов.</w:t>
      </w:r>
    </w:p>
    <w:p w:rsidR="00CA6BF4" w:rsidRDefault="00CA6BF4" w:rsidP="00CA6BF4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Первый этап – полуфинал проводится до 25 октября отдельно в каждой из стран. Работы в каждой номинации будут оцениваться Национальными конкурсными комиссиями. По итогам планируется проведение церемонии награждения.</w:t>
      </w:r>
    </w:p>
    <w:p w:rsidR="00330382" w:rsidRDefault="00CA6BF4" w:rsidP="00CA6BF4">
      <w:pPr>
        <w:autoSpaceDE w:val="0"/>
        <w:autoSpaceDN w:val="0"/>
        <w:adjustRightInd w:val="0"/>
        <w:jc w:val="both"/>
      </w:pPr>
      <w:r>
        <w:rPr>
          <w:sz w:val="30"/>
          <w:szCs w:val="30"/>
        </w:rPr>
        <w:tab/>
        <w:t>Конкурсные работы, занявшие первое место, проходят во второй этап – финал, который пройдет в октябре – ноябре. Международное жюри конкурса в каждой номинации определи победителей и призеров. Торжественную церемонию их награждения планируется провести в городе Москва, приурочив данное событие к Международному дню борьбы с коррупцией (9 декабря).</w:t>
      </w:r>
      <w:bookmarkStart w:id="0" w:name="_GoBack"/>
      <w:bookmarkEnd w:id="0"/>
    </w:p>
    <w:sectPr w:rsidR="0033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4"/>
    <w:rsid w:val="00330382"/>
    <w:rsid w:val="008250C3"/>
    <w:rsid w:val="00C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65F3-148C-4729-BAEC-5DC7588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6BF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B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B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Тамара Петровна</dc:creator>
  <cp:keywords/>
  <dc:description/>
  <cp:lastModifiedBy>Зубко Тамара Петровна</cp:lastModifiedBy>
  <cp:revision>1</cp:revision>
  <cp:lastPrinted>2024-07-26T13:59:00Z</cp:lastPrinted>
  <dcterms:created xsi:type="dcterms:W3CDTF">2024-07-26T13:59:00Z</dcterms:created>
  <dcterms:modified xsi:type="dcterms:W3CDTF">2024-07-26T14:22:00Z</dcterms:modified>
</cp:coreProperties>
</file>