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F7" w:rsidRDefault="002205F7" w:rsidP="002205F7">
      <w:pPr>
        <w:pStyle w:val="a3"/>
        <w:ind w:firstLine="709"/>
        <w:jc w:val="center"/>
        <w:rPr>
          <w:b/>
          <w:szCs w:val="30"/>
        </w:rPr>
      </w:pPr>
      <w:r w:rsidRPr="002205F7">
        <w:rPr>
          <w:b/>
          <w:szCs w:val="30"/>
        </w:rPr>
        <w:t>Временное выбытие гражданина из дома-интерната</w:t>
      </w:r>
      <w:r w:rsidRPr="002205F7">
        <w:rPr>
          <w:b/>
          <w:szCs w:val="30"/>
        </w:rPr>
        <w:t>.</w:t>
      </w:r>
    </w:p>
    <w:p w:rsidR="002205F7" w:rsidRPr="002205F7" w:rsidRDefault="002205F7" w:rsidP="002205F7">
      <w:pPr>
        <w:pStyle w:val="a3"/>
        <w:ind w:firstLine="709"/>
        <w:jc w:val="center"/>
        <w:rPr>
          <w:b/>
          <w:szCs w:val="30"/>
        </w:rPr>
      </w:pPr>
      <w:bookmarkStart w:id="0" w:name="_GoBack"/>
      <w:bookmarkEnd w:id="0"/>
    </w:p>
    <w:p w:rsidR="002205F7" w:rsidRPr="002B09D6" w:rsidRDefault="002205F7" w:rsidP="002205F7">
      <w:pPr>
        <w:pStyle w:val="a3"/>
        <w:ind w:firstLine="709"/>
        <w:rPr>
          <w:szCs w:val="30"/>
        </w:rPr>
      </w:pPr>
      <w:r w:rsidRPr="002B09D6">
        <w:rPr>
          <w:szCs w:val="30"/>
        </w:rPr>
        <w:t xml:space="preserve">Временное выбытие гражданина из дома-интерната производится по письменному заявлению законных представителей, членов семьи, близких родственников с согласия администрации на срок не более  трех месяцев в общей продолжительности в календарном году. Разрешение о временном выбытии предоставляется на основании заключения врача о возможности выезда. В заявлении должен быть указан точный адрес, по которому будет находиться гражданин в течение всего срока временного выбытия, и обязательство об обеспечении ухода за гражданином и своевременного возвращения.      </w:t>
      </w:r>
    </w:p>
    <w:p w:rsidR="002205F7" w:rsidRPr="00014761" w:rsidRDefault="002205F7" w:rsidP="002205F7">
      <w:pPr>
        <w:pStyle w:val="a3"/>
        <w:ind w:firstLine="709"/>
        <w:rPr>
          <w:color w:val="000000"/>
          <w:szCs w:val="30"/>
        </w:rPr>
      </w:pPr>
      <w:proofErr w:type="gramStart"/>
      <w:r w:rsidRPr="00014761">
        <w:rPr>
          <w:color w:val="000000"/>
          <w:szCs w:val="30"/>
        </w:rPr>
        <w:t>В случае инициативы законных представителей, членов семьи, близких родственников предоставления домашнего отпуска проживающему  дома-интерната, региональным территориальным центром социального обслуживания населения по запросу дома-интерната проводится обследование материально-бытового положения данного гражданина, с предоставлением заключения о жилищных условиях и возможности временного выбытия получателя социальных услуг по указанному адресу.</w:t>
      </w:r>
      <w:proofErr w:type="gramEnd"/>
    </w:p>
    <w:p w:rsidR="002205F7" w:rsidRDefault="002205F7"/>
    <w:sectPr w:rsidR="0022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F7"/>
    <w:rsid w:val="002205F7"/>
    <w:rsid w:val="006D70CA"/>
    <w:rsid w:val="00A64001"/>
    <w:rsid w:val="00B5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05F7"/>
    <w:pPr>
      <w:tabs>
        <w:tab w:val="left" w:pos="4962"/>
      </w:tabs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205F7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05F7"/>
    <w:pPr>
      <w:tabs>
        <w:tab w:val="left" w:pos="4962"/>
      </w:tabs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205F7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2023-04-29T06:37:00Z</dcterms:created>
  <dcterms:modified xsi:type="dcterms:W3CDTF">2023-04-29T06:44:00Z</dcterms:modified>
</cp:coreProperties>
</file>