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15" w:lineRule="atLeast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Как выбрать игрушки для детей?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0"/>
        <w:jc w:val="both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Витрины детских магазинов пестрят многообразием игрушек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ru-RU"/>
        </w:rPr>
        <w:t xml:space="preserve">, 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8"/>
          <w:szCs w:val="28"/>
          <w:shd w:val="clear" w:fill="FFFFFF"/>
        </w:rPr>
        <w:t>тем не менее, выбирать игрушку нужно с толком. Игрушка должна быть интересной ребенку, помогать ему познавать мир и развиваться. Но самое главное - игрушка должна быть непременно качественной и ни в коем случае не вредить здоровью малыша.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0"/>
        <w:jc w:val="both"/>
        <w:textAlignment w:val="baseline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Игрушки, производимые или привезенные на территорию Евразийского экономического союза, должны соответствовать требованиям технического регламента Таможенного союза 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begin"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instrText xml:space="preserve"> HYPERLINK "https://globalsertservice.ru/upload/medialibrary/734/%D0%A2%D0%A0_%D0%A2%D0%A1_008_2011_%D0%9E_%D0%B1%D0%B5%D0%B7%D0%BE%D0%BF%D0%B0%D1%81%D0%BD%D0%BE%D1%81%D1%82%D0%B8_%D0%B8%D0%B3%D1%80%D1%83%D1%88%D0%B5%D0%BA.pdf" </w:instrTex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separate"/>
      </w:r>
      <w:r>
        <w:rPr>
          <w:rStyle w:val="6"/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t>«О безопасности игрушек» (ТР ТС 008/2011)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u w:val="none"/>
          <w:bdr w:val="none" w:color="auto" w:sz="0" w:space="0"/>
          <w:shd w:val="clear" w:fill="FFFFFF"/>
          <w:vertAlign w:val="baseline"/>
        </w:rPr>
        <w:fldChar w:fldCharType="end"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, согласно которому это изделие или материал, предназначенные для игры ребенка (детей) в возрасте до 14 лет.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 в форме сертификации.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Кроме того, соблюдая следующие советы, можно приобрести игрушку, которая будет безопасна для ребенка: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материал, из которого изготовлена игрушка и её покрытие должны быть безопасными, не обладать аллергическим и токсическим действием;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не должно быть неприятного резкого запаха;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возможность мыть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игрушк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не должно быть острых краёв и заусенцев, узких щелей которые могут травмировать ребенка;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игрушка должна быть прочной, от неё не должны отламываться составные части, прочно также должны быть закреплены мелкие детали на мягких игрушках;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слишком яркая игрушка, «режущая» глаз расцветка может оказать влияние на зрение и нервно-психическое состояние ребенка;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выбирайте игрушки, издающие спокойные и мелодичные звуки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соотношение веса, габаритов игрушки должны соответствовать массе и возрасту ребенка.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аждая игрушка должна иметь этикетку, на которой должна быть указана следующая информация: наименование игрушки; наименование страны, где изготовлена игрушка; наименование и местонахождение изготовителя (уполномоченного изготовителем лица), импортера, информацию для связи с ними; товарный знак изготовителя (при наличии); минимальный возраст ребенка, для которого предназначена игрушка или пиктограмма, обозначающая возраст ребенка; основной конструкционный материал (для детей до 3 лет) (при необходимости); способы ухода за игрушкой (при необходимости); дата изготовления (месяц, год); срок службы или срок годности (при их установлении); условия хранения (при необходимости), информация о соответствии качества игрушки техническому регламенту.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 w:firstLineChars="0"/>
        <w:textAlignment w:val="baseline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Выбор всегда остается за Вами, но не забывайте, что Ваш выбор — это большая ответственность перед вашими детьми!</w:t>
      </w:r>
    </w:p>
    <w:p>
      <w:pPr>
        <w:rPr>
          <w:rFonts w:hint="default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 w:line="15" w:lineRule="atLeast"/>
        <w:ind w:left="0" w:right="0" w:firstLine="0"/>
        <w:textAlignment w:val="baseline"/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 xml:space="preserve">Врач-гигиенист 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/>
      </w:r>
      <w:r>
        <w:rPr>
          <w:rFonts w:hint="default" w:ascii="Times New Roman" w:hAnsi="Times New Roman" w:eastAsia="Helvetica" w:cs="Times New Roman"/>
          <w:b w:val="0"/>
          <w:bCs w:val="0"/>
          <w:i w:val="0"/>
          <w:caps w:val="0"/>
          <w:color w:val="444444"/>
          <w:spacing w:val="0"/>
          <w:sz w:val="28"/>
          <w:szCs w:val="28"/>
          <w:lang w:val="ru-RU"/>
        </w:rPr>
        <w:tab/>
        <w:t>Бервячонок Е.Ю.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80E"/>
    <w:multiLevelType w:val="multilevel"/>
    <w:tmpl w:val="65C4680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A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2024-02-26T09:58:53Z</dcterms:created>
  <dc:creator>user</dc:creator>
  <cp:lastModifiedBy>user</cp:lastModifiedBy>
  <cp:lastPrinted>2024-02-26T10:17:49Z</cp:lastPrinted>
  <dcterms:modified xsi:type="dcterms:W3CDTF">2024-02-26T10:17:54Z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