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AA9" w:rsidRPr="00883AA9" w:rsidRDefault="00883AA9" w:rsidP="00883AA9">
      <w:pPr>
        <w:spacing w:after="0"/>
        <w:ind w:firstLine="709"/>
        <w:contextualSpacing/>
        <w:mirrorIndents/>
        <w:jc w:val="center"/>
        <w:rPr>
          <w:b/>
          <w:bCs/>
        </w:rPr>
      </w:pPr>
      <w:r w:rsidRPr="00883AA9">
        <w:rPr>
          <w:b/>
          <w:bCs/>
        </w:rPr>
        <w:t xml:space="preserve">К сведению </w:t>
      </w:r>
      <w:bookmarkStart w:id="0" w:name="_GoBack"/>
      <w:bookmarkEnd w:id="0"/>
      <w:r w:rsidRPr="00883AA9">
        <w:rPr>
          <w:b/>
          <w:bCs/>
        </w:rPr>
        <w:t>юридических лиц, осуществляющих деятельность,</w:t>
      </w:r>
    </w:p>
    <w:p w:rsidR="00883AA9" w:rsidRPr="00883AA9" w:rsidRDefault="00883AA9" w:rsidP="00883AA9">
      <w:pPr>
        <w:spacing w:after="0"/>
        <w:ind w:firstLine="709"/>
        <w:contextualSpacing/>
        <w:mirrorIndents/>
        <w:jc w:val="center"/>
        <w:rPr>
          <w:b/>
          <w:bCs/>
        </w:rPr>
      </w:pPr>
      <w:r w:rsidRPr="00883AA9">
        <w:rPr>
          <w:b/>
          <w:bCs/>
        </w:rPr>
        <w:t>связанную с выбросами загрязняющих веществ в атмосферный</w:t>
      </w:r>
    </w:p>
    <w:p w:rsidR="00883AA9" w:rsidRPr="00883AA9" w:rsidRDefault="00883AA9" w:rsidP="00883AA9">
      <w:pPr>
        <w:spacing w:after="0"/>
        <w:ind w:firstLine="709"/>
        <w:contextualSpacing/>
        <w:mirrorIndents/>
        <w:jc w:val="center"/>
        <w:rPr>
          <w:b/>
          <w:bCs/>
        </w:rPr>
      </w:pPr>
      <w:r w:rsidRPr="00883AA9">
        <w:rPr>
          <w:b/>
          <w:bCs/>
        </w:rPr>
        <w:t>воздух, на основании разрешения на выбросы загрязняющих</w:t>
      </w:r>
    </w:p>
    <w:p w:rsidR="00883AA9" w:rsidRPr="00883AA9" w:rsidRDefault="00883AA9" w:rsidP="00883AA9">
      <w:pPr>
        <w:spacing w:after="0"/>
        <w:ind w:firstLine="709"/>
        <w:contextualSpacing/>
        <w:mirrorIndents/>
        <w:jc w:val="center"/>
        <w:rPr>
          <w:b/>
          <w:bCs/>
        </w:rPr>
      </w:pPr>
      <w:r w:rsidRPr="00883AA9">
        <w:rPr>
          <w:b/>
          <w:bCs/>
        </w:rPr>
        <w:t>веществ в атмосферный воздух или комплексного</w:t>
      </w:r>
    </w:p>
    <w:p w:rsidR="00883AA9" w:rsidRPr="00883AA9" w:rsidRDefault="00883AA9" w:rsidP="00883AA9">
      <w:pPr>
        <w:spacing w:after="0"/>
        <w:ind w:firstLine="709"/>
        <w:contextualSpacing/>
        <w:mirrorIndents/>
        <w:jc w:val="center"/>
        <w:rPr>
          <w:b/>
          <w:bCs/>
        </w:rPr>
      </w:pPr>
      <w:r w:rsidRPr="00883AA9">
        <w:rPr>
          <w:b/>
          <w:bCs/>
        </w:rPr>
        <w:t>природоохранного разрешения</w:t>
      </w:r>
    </w:p>
    <w:p w:rsidR="00883AA9" w:rsidRDefault="00883AA9" w:rsidP="00883AA9">
      <w:pPr>
        <w:spacing w:after="0"/>
        <w:ind w:firstLine="709"/>
        <w:contextualSpacing/>
        <w:mirrorIndents/>
        <w:jc w:val="both"/>
      </w:pPr>
      <w:r>
        <w:t>В соответствии с пунктом 3 статьи 21 Закона Республики Беларусь</w:t>
      </w:r>
      <w:r>
        <w:t xml:space="preserve"> </w:t>
      </w:r>
      <w:r>
        <w:t>от 16 декабря 2008 г. № 2-З «Об охране атмосферного воздуха» (далее –</w:t>
      </w:r>
      <w:r>
        <w:t xml:space="preserve"> </w:t>
      </w:r>
      <w:r>
        <w:t>Закон № 2-З) юридические лица, осуществляющие хозяйственную и</w:t>
      </w:r>
      <w:r>
        <w:t xml:space="preserve"> </w:t>
      </w:r>
      <w:r>
        <w:t>иную деятельность, связанную с выбросами загрязняющих веществ в</w:t>
      </w:r>
      <w:r>
        <w:t xml:space="preserve"> </w:t>
      </w:r>
      <w:r>
        <w:t>атмосферный воздух от стационарных источников выбросов (далее –</w:t>
      </w:r>
      <w:r>
        <w:t xml:space="preserve"> </w:t>
      </w:r>
      <w:r>
        <w:t>природопользователи), обязаны представлять ведомственную</w:t>
      </w:r>
      <w:r>
        <w:t xml:space="preserve"> </w:t>
      </w:r>
      <w:r>
        <w:t>отчетность о результатах учета в области охраны атмосферного</w:t>
      </w:r>
      <w:r>
        <w:t xml:space="preserve"> </w:t>
      </w:r>
      <w:r>
        <w:t>воздуха.</w:t>
      </w:r>
    </w:p>
    <w:p w:rsidR="00883AA9" w:rsidRDefault="00883AA9" w:rsidP="00883AA9">
      <w:pPr>
        <w:spacing w:after="0"/>
        <w:ind w:firstLine="709"/>
        <w:contextualSpacing/>
        <w:mirrorIndents/>
        <w:jc w:val="both"/>
      </w:pPr>
      <w:r>
        <w:t>На основании изложенного Министерством природных ресурсов и</w:t>
      </w:r>
      <w:r>
        <w:t xml:space="preserve"> </w:t>
      </w:r>
      <w:r>
        <w:t>охраны окружающей среды разработана и в установленном порядке в</w:t>
      </w:r>
      <w:r>
        <w:t xml:space="preserve"> </w:t>
      </w:r>
      <w:r>
        <w:t>срок до 1 декабря 2024 г. будет утверждена форма ведомственной</w:t>
      </w:r>
      <w:r>
        <w:t xml:space="preserve"> </w:t>
      </w:r>
      <w:r>
        <w:t>отчетности «Отчет о результатах учета в области охраны</w:t>
      </w:r>
      <w:r>
        <w:t xml:space="preserve"> </w:t>
      </w:r>
      <w:r>
        <w:t>атмосферного воздуха».</w:t>
      </w:r>
    </w:p>
    <w:p w:rsidR="00883AA9" w:rsidRDefault="00883AA9" w:rsidP="00883AA9">
      <w:pPr>
        <w:spacing w:after="0"/>
        <w:ind w:firstLine="709"/>
        <w:contextualSpacing/>
        <w:mirrorIndents/>
        <w:jc w:val="both"/>
      </w:pPr>
      <w:r>
        <w:t>Ведомственная отчетность «Отчет о результатах учета в области</w:t>
      </w:r>
      <w:r>
        <w:t xml:space="preserve"> </w:t>
      </w:r>
      <w:r>
        <w:t>охраны атмосферного воздуха» будет предоставляться юридическими</w:t>
      </w:r>
      <w:r>
        <w:t xml:space="preserve"> </w:t>
      </w:r>
      <w:r>
        <w:t>лицами, осуществляющими деятельность, связанную с выбросами</w:t>
      </w:r>
      <w:r>
        <w:t xml:space="preserve"> </w:t>
      </w:r>
      <w:r>
        <w:t>загрязняющих веществ в атмосферный воздух, на основании</w:t>
      </w:r>
      <w:r>
        <w:t xml:space="preserve"> </w:t>
      </w:r>
      <w:r>
        <w:t>разрешения на выбросы загрязняющих веществ в атмосферный воздух</w:t>
      </w:r>
      <w:r>
        <w:t xml:space="preserve"> </w:t>
      </w:r>
      <w:r>
        <w:t>(комплексного природоохранного разрешения) (далее –природопользователь), в электронном виде в областные или Минский</w:t>
      </w:r>
      <w:r>
        <w:t xml:space="preserve"> </w:t>
      </w:r>
      <w:r>
        <w:t>городской комитеты природных ресурсов и охраны окружающей среды</w:t>
      </w:r>
      <w:r>
        <w:t xml:space="preserve"> </w:t>
      </w:r>
      <w:r>
        <w:t>по месту нахождения объекта воздействия на атмосферный воздух.</w:t>
      </w:r>
    </w:p>
    <w:p w:rsidR="00883AA9" w:rsidRDefault="00883AA9" w:rsidP="00883AA9">
      <w:pPr>
        <w:spacing w:after="0"/>
        <w:ind w:firstLine="709"/>
        <w:contextualSpacing/>
        <w:mirrorIndents/>
        <w:jc w:val="both"/>
      </w:pPr>
      <w:r>
        <w:t>Форма ведомственной отчетности «Отчет о результатах учета в</w:t>
      </w:r>
      <w:r>
        <w:t xml:space="preserve"> </w:t>
      </w:r>
      <w:r>
        <w:t>области охраны атмосферного воздуха» будет состоять из общего блока</w:t>
      </w:r>
      <w:r>
        <w:t xml:space="preserve"> </w:t>
      </w:r>
      <w:r>
        <w:t>со сведениями о природопользователе, предоставляющем отчетность, и</w:t>
      </w:r>
      <w:r>
        <w:t xml:space="preserve"> </w:t>
      </w:r>
      <w:r>
        <w:t>трех разделов:</w:t>
      </w:r>
      <w:r>
        <w:t xml:space="preserve"> </w:t>
      </w:r>
    </w:p>
    <w:p w:rsidR="00883AA9" w:rsidRDefault="00883AA9" w:rsidP="00883AA9">
      <w:pPr>
        <w:spacing w:after="0"/>
        <w:ind w:firstLine="709"/>
        <w:contextualSpacing/>
        <w:mirrorIndents/>
        <w:jc w:val="both"/>
      </w:pPr>
      <w:r>
        <w:t xml:space="preserve">раздела </w:t>
      </w:r>
      <w:r>
        <w:rPr>
          <w:rFonts w:ascii="MS Mincho" w:eastAsia="MS Mincho" w:hAnsi="MS Mincho" w:cs="MS Mincho" w:hint="eastAsia"/>
        </w:rPr>
        <w:t>Ⅰ</w:t>
      </w:r>
      <w:r>
        <w:t xml:space="preserve"> </w:t>
      </w:r>
      <w:r>
        <w:rPr>
          <w:rFonts w:cs="Times New Roman"/>
        </w:rPr>
        <w:t>«Справочная</w:t>
      </w:r>
      <w:r>
        <w:t xml:space="preserve"> </w:t>
      </w:r>
      <w:r>
        <w:rPr>
          <w:rFonts w:cs="Times New Roman"/>
        </w:rPr>
        <w:t>информация»</w:t>
      </w:r>
      <w:r>
        <w:t xml:space="preserve">, </w:t>
      </w:r>
      <w:r>
        <w:rPr>
          <w:rFonts w:cs="Times New Roman"/>
        </w:rPr>
        <w:t>содержащего</w:t>
      </w:r>
      <w:r>
        <w:t xml:space="preserve"> </w:t>
      </w:r>
      <w:r>
        <w:rPr>
          <w:rFonts w:cs="Times New Roman"/>
        </w:rPr>
        <w:t>информацию</w:t>
      </w:r>
      <w:r>
        <w:t xml:space="preserve"> </w:t>
      </w:r>
      <w:r>
        <w:rPr>
          <w:rFonts w:cs="Times New Roman"/>
        </w:rPr>
        <w:t>о</w:t>
      </w:r>
      <w:r>
        <w:t>б</w:t>
      </w:r>
      <w:r>
        <w:t xml:space="preserve"> </w:t>
      </w:r>
      <w:r>
        <w:t>имеющихся у природопользователя стационарных и мобильных</w:t>
      </w:r>
      <w:r>
        <w:t xml:space="preserve"> </w:t>
      </w:r>
      <w:r>
        <w:t>источниках выбросов, газоочистных установках;</w:t>
      </w:r>
    </w:p>
    <w:p w:rsidR="00883AA9" w:rsidRDefault="00883AA9" w:rsidP="00883AA9">
      <w:pPr>
        <w:spacing w:after="0"/>
        <w:ind w:firstLine="709"/>
        <w:contextualSpacing/>
        <w:mirrorIndents/>
        <w:jc w:val="both"/>
      </w:pPr>
      <w:r>
        <w:t xml:space="preserve">раздела </w:t>
      </w:r>
      <w:r>
        <w:rPr>
          <w:rFonts w:ascii="MS Mincho" w:eastAsia="MS Mincho" w:hAnsi="MS Mincho" w:cs="MS Mincho" w:hint="eastAsia"/>
        </w:rPr>
        <w:t>Ⅱ</w:t>
      </w:r>
      <w:r>
        <w:t xml:space="preserve"> </w:t>
      </w:r>
      <w:r>
        <w:rPr>
          <w:rFonts w:cs="Times New Roman"/>
        </w:rPr>
        <w:t>«Выполнение</w:t>
      </w:r>
      <w:r>
        <w:t xml:space="preserve"> </w:t>
      </w:r>
      <w:r>
        <w:rPr>
          <w:rFonts w:cs="Times New Roman"/>
        </w:rPr>
        <w:t>мероприятий</w:t>
      </w:r>
      <w:r>
        <w:t xml:space="preserve"> </w:t>
      </w:r>
      <w:r>
        <w:rPr>
          <w:rFonts w:cs="Times New Roman"/>
        </w:rPr>
        <w:t>по</w:t>
      </w:r>
      <w:r>
        <w:t xml:space="preserve"> </w:t>
      </w:r>
      <w:r>
        <w:rPr>
          <w:rFonts w:cs="Times New Roman"/>
        </w:rPr>
        <w:t>сокращению</w:t>
      </w:r>
      <w:r>
        <w:t xml:space="preserve"> </w:t>
      </w:r>
      <w:r>
        <w:rPr>
          <w:rFonts w:cs="Times New Roman"/>
        </w:rPr>
        <w:t>выбросов</w:t>
      </w:r>
      <w:r>
        <w:t xml:space="preserve"> </w:t>
      </w:r>
      <w:r>
        <w:t>загрязняющих веществ в атмосферный воздух»;</w:t>
      </w:r>
    </w:p>
    <w:p w:rsidR="00883AA9" w:rsidRDefault="00883AA9" w:rsidP="00883AA9">
      <w:pPr>
        <w:spacing w:after="0"/>
        <w:ind w:firstLine="709"/>
        <w:contextualSpacing/>
        <w:mirrorIndents/>
        <w:jc w:val="both"/>
      </w:pPr>
      <w:r>
        <w:t xml:space="preserve">раздела </w:t>
      </w:r>
      <w:r>
        <w:rPr>
          <w:rFonts w:ascii="MS Mincho" w:eastAsia="MS Mincho" w:hAnsi="MS Mincho" w:cs="MS Mincho" w:hint="eastAsia"/>
        </w:rPr>
        <w:t>Ⅲ</w:t>
      </w:r>
      <w:r>
        <w:t xml:space="preserve"> </w:t>
      </w:r>
      <w:r>
        <w:rPr>
          <w:rFonts w:cs="Times New Roman"/>
        </w:rPr>
        <w:t>«Выбросы</w:t>
      </w:r>
      <w:r>
        <w:t xml:space="preserve"> </w:t>
      </w:r>
      <w:r>
        <w:rPr>
          <w:rFonts w:cs="Times New Roman"/>
        </w:rPr>
        <w:t>загрязняющих</w:t>
      </w:r>
      <w:r>
        <w:t xml:space="preserve"> </w:t>
      </w:r>
      <w:r>
        <w:rPr>
          <w:rFonts w:cs="Times New Roman"/>
        </w:rPr>
        <w:t>веществ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атмосфер</w:t>
      </w:r>
      <w:r>
        <w:t>ный</w:t>
      </w:r>
      <w:r>
        <w:t xml:space="preserve"> </w:t>
      </w:r>
      <w:r>
        <w:t>воздух, их очистка и использование».</w:t>
      </w:r>
    </w:p>
    <w:p w:rsidR="00883AA9" w:rsidRDefault="00883AA9" w:rsidP="00883AA9">
      <w:pPr>
        <w:spacing w:after="0"/>
        <w:ind w:firstLine="709"/>
        <w:contextualSpacing/>
        <w:mirrorIndents/>
        <w:jc w:val="both"/>
      </w:pPr>
      <w:r>
        <w:t>Информация, необходимая для заполнения ведомственной</w:t>
      </w:r>
      <w:r>
        <w:t xml:space="preserve"> </w:t>
      </w:r>
      <w:r>
        <w:t>отчетности формируется природопользователем в результате учета в</w:t>
      </w:r>
      <w:r>
        <w:t xml:space="preserve"> </w:t>
      </w:r>
      <w:r>
        <w:t>области охраны атмосферного воздуха, проводимого в соответствии с</w:t>
      </w:r>
      <w:r>
        <w:t xml:space="preserve"> </w:t>
      </w:r>
      <w:r>
        <w:t xml:space="preserve">требованиями экологических норм и правил </w:t>
      </w:r>
      <w:proofErr w:type="spellStart"/>
      <w:r>
        <w:t>ЭкоНиП</w:t>
      </w:r>
      <w:proofErr w:type="spellEnd"/>
      <w:r>
        <w:t xml:space="preserve"> 17.08.06-001-2022</w:t>
      </w:r>
      <w:r>
        <w:t xml:space="preserve"> </w:t>
      </w:r>
      <w:r>
        <w:t>«Охрана окружающей среды и природопользование. Атмосферный</w:t>
      </w:r>
      <w:r>
        <w:t xml:space="preserve"> </w:t>
      </w:r>
      <w:r>
        <w:t>воздух (в том числе озоновый слой). Требования экологической</w:t>
      </w:r>
      <w:r>
        <w:t xml:space="preserve"> </w:t>
      </w:r>
      <w:r>
        <w:t>безопасности в области охраны атмосферного воздуха», утвержденных</w:t>
      </w:r>
      <w:r>
        <w:t xml:space="preserve"> </w:t>
      </w:r>
      <w:r>
        <w:t>постановлением Министерства природных ресурсов и охраны</w:t>
      </w:r>
      <w:r>
        <w:t xml:space="preserve"> </w:t>
      </w:r>
      <w:r>
        <w:t>окружающей среды Республики Беларусь от 29 декабря 2022 г. № 32-Т,</w:t>
      </w:r>
      <w:r>
        <w:t xml:space="preserve"> </w:t>
      </w:r>
      <w:r>
        <w:t>либо содержится в акте инвентаризации выбросов загрязняющих</w:t>
      </w:r>
      <w:r>
        <w:t xml:space="preserve"> </w:t>
      </w:r>
      <w:r>
        <w:t>веществ в атмосферный воздух, проекте нормативов допустимых</w:t>
      </w:r>
      <w:r>
        <w:t xml:space="preserve"> </w:t>
      </w:r>
      <w:r>
        <w:t xml:space="preserve">выбросов загрязняющих </w:t>
      </w:r>
      <w:r>
        <w:lastRenderedPageBreak/>
        <w:t>веществ в атмосферный воздух, разрешении на</w:t>
      </w:r>
      <w:r>
        <w:t xml:space="preserve"> </w:t>
      </w:r>
      <w:r>
        <w:t>выбросы загрязняющих веществ в атмосферный воздух или комплексном</w:t>
      </w:r>
      <w:r>
        <w:t xml:space="preserve"> </w:t>
      </w:r>
      <w:r>
        <w:t>природоохранном разрешении.</w:t>
      </w:r>
    </w:p>
    <w:p w:rsidR="00883AA9" w:rsidRDefault="00883AA9" w:rsidP="00883AA9">
      <w:pPr>
        <w:spacing w:after="0"/>
        <w:ind w:firstLine="709"/>
        <w:contextualSpacing/>
        <w:mirrorIndents/>
        <w:jc w:val="both"/>
      </w:pPr>
      <w:r>
        <w:t>В связи с введением ведомственной отчетности постановление</w:t>
      </w:r>
      <w:r>
        <w:t xml:space="preserve"> </w:t>
      </w:r>
      <w:r>
        <w:t>Национального статистического комитета Республики Беларусь от 30</w:t>
      </w:r>
      <w:r>
        <w:t xml:space="preserve"> </w:t>
      </w:r>
      <w:r>
        <w:t>сентября 2022 г. № 88 «Об утверждении формы государственной</w:t>
      </w:r>
      <w:r>
        <w:t xml:space="preserve"> </w:t>
      </w:r>
      <w:r>
        <w:t>статистической отчетности 1-воздух (Минприроды) «Отчет о</w:t>
      </w:r>
      <w:r>
        <w:t xml:space="preserve"> </w:t>
      </w:r>
      <w:r>
        <w:t>выбросах загрязняющих веществ в атмосферный воздух от стационарных</w:t>
      </w:r>
      <w:r>
        <w:t xml:space="preserve"> </w:t>
      </w:r>
      <w:r>
        <w:t>источников выбросов» и указаний по ее заполнению» будет отменено.</w:t>
      </w:r>
    </w:p>
    <w:p w:rsidR="00883AA9" w:rsidRDefault="00883AA9" w:rsidP="00883AA9">
      <w:pPr>
        <w:spacing w:after="0"/>
        <w:ind w:firstLine="709"/>
        <w:contextualSpacing/>
        <w:mirrorIndents/>
        <w:jc w:val="both"/>
      </w:pPr>
      <w:r>
        <w:t>Таким образом, в 2025 году природопользователи обязаны</w:t>
      </w:r>
      <w:r>
        <w:t xml:space="preserve"> </w:t>
      </w:r>
      <w:r>
        <w:t>предоставить ведомственную отчетность о результатах учета в</w:t>
      </w:r>
      <w:r>
        <w:t xml:space="preserve"> </w:t>
      </w:r>
      <w:r>
        <w:t>области охраны атмосферного воздуха за 2024 год.</w:t>
      </w:r>
    </w:p>
    <w:p w:rsidR="00F12C76" w:rsidRDefault="00883AA9" w:rsidP="00883AA9">
      <w:pPr>
        <w:spacing w:after="0"/>
        <w:ind w:firstLine="709"/>
        <w:contextualSpacing/>
        <w:mirrorIndents/>
        <w:jc w:val="both"/>
      </w:pPr>
      <w:r>
        <w:t>За непредоставление ведомственной отчетности Кодексом</w:t>
      </w:r>
      <w:r>
        <w:t xml:space="preserve"> </w:t>
      </w:r>
      <w:r>
        <w:t>Республики Беларусь об административных правонарушениях</w:t>
      </w:r>
      <w:r>
        <w:t xml:space="preserve"> </w:t>
      </w:r>
      <w:r>
        <w:t>предусмотрена административная ответственность (статьи 16.42 и 24.11</w:t>
      </w:r>
      <w:r>
        <w:t xml:space="preserve"> </w:t>
      </w:r>
      <w:r>
        <w:t>КоАП).</w:t>
      </w:r>
    </w:p>
    <w:sectPr w:rsidR="00F12C76" w:rsidSect="00883AA9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A9"/>
    <w:rsid w:val="006C0B77"/>
    <w:rsid w:val="008242FF"/>
    <w:rsid w:val="00870751"/>
    <w:rsid w:val="00883AA9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F466DE"/>
  <w15:chartTrackingRefBased/>
  <w15:docId w15:val="{00B7332A-938A-4084-BDE5-B57AAC8A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2024-08-21T14:43:00Z</dcterms:created>
  <dcterms:modified xsi:type="dcterms:W3CDTF">2024-08-21T14:54:00Z</dcterms:modified>
</cp:coreProperties>
</file>