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0683" w14:textId="77777777" w:rsidR="00CA484F" w:rsidRPr="00CA484F" w:rsidRDefault="00CA484F" w:rsidP="00CA484F">
      <w:pPr>
        <w:shd w:val="clear" w:color="auto" w:fill="FFFFFF"/>
        <w:spacing w:after="216" w:line="240" w:lineRule="auto"/>
        <w:ind w:firstLine="720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С 1 января 2025 г. граждане Республики Беларусь, а также иностранные граждане и лица без гражданства, постоянно проживающие в Республике Беларусь, представляют в течение 6 месяцев в органы загса сведения о зарегистрированных за рубежом актах гражданского состояния – о рождении, смерти, заключении (расторжении) брака и др.</w:t>
      </w:r>
    </w:p>
    <w:p w14:paraId="12C9CADA" w14:textId="77777777" w:rsidR="00CA484F" w:rsidRPr="00CA484F" w:rsidRDefault="00CA484F" w:rsidP="00CA484F">
      <w:pPr>
        <w:shd w:val="clear" w:color="auto" w:fill="FFFFFF"/>
        <w:spacing w:after="216" w:line="240" w:lineRule="auto"/>
        <w:ind w:firstLine="720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Порядок представления гражданами сведений об актах гражданского состояния, зарегистрированных за пределами Республики Беларусь, а также их учета и обработки установлен постановлением Совета Министров Республики Беларусь от 10 декабря 2024 г. № 944 (далее – постановление № 944).</w:t>
      </w:r>
    </w:p>
    <w:p w14:paraId="6277B907" w14:textId="77777777" w:rsidR="00CA484F" w:rsidRPr="00CA484F" w:rsidRDefault="00CA484F" w:rsidP="00CA484F">
      <w:pPr>
        <w:shd w:val="clear" w:color="auto" w:fill="FFFFFF"/>
        <w:spacing w:after="216" w:line="240" w:lineRule="auto"/>
        <w:ind w:firstLine="720"/>
        <w:jc w:val="both"/>
        <w:rPr>
          <w:rFonts w:ascii="Tahoma" w:eastAsia="Times New Roman" w:hAnsi="Tahoma" w:cs="Tahoma"/>
          <w:kern w:val="0"/>
          <w:sz w:val="24"/>
          <w:szCs w:val="24"/>
          <w:lang w:val="ru-RU"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Согласно постановлению № 944 сведения о регистрации актов гражданского состояния в иностранном государстве должны представляться лично гражданами либо почтой в отделы загса по месту жительства – в случае проживания в Республике Беларусь или в загранучреждения Республики Беларусь по месту постановки на консульский учет – в случае проживания за пределами Республики Беларусь.</w:t>
      </w:r>
    </w:p>
    <w:p w14:paraId="26022559" w14:textId="77777777" w:rsidR="00CA484F" w:rsidRPr="00CA484F" w:rsidRDefault="00CA484F" w:rsidP="00CA484F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При личном обращении граждане подают в письменной форме заявление о представлении сведений об актах гражданского состояния, форма которого устанавливается Министерством юстиции, с предъявлением:</w:t>
      </w:r>
    </w:p>
    <w:p w14:paraId="3B5F9F13" w14:textId="77777777" w:rsidR="00CA484F" w:rsidRPr="00CA484F" w:rsidRDefault="00CA484F" w:rsidP="00CA484F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документа, удостоверяющего личность гражданина Республики Беларусь, иностранного гражданина и лица без гражданства, постоянно проживающих в Республике Беларусь;</w:t>
      </w:r>
    </w:p>
    <w:p w14:paraId="5E666A47" w14:textId="77777777" w:rsidR="00CA484F" w:rsidRPr="00CA484F" w:rsidRDefault="00CA484F" w:rsidP="00CA484F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оригиналов документов, подтверждающих факт регистрации акта гражданского состояния, выданных компетентным органом иностранного государства;</w:t>
      </w:r>
    </w:p>
    <w:p w14:paraId="1A07FF7C" w14:textId="77777777" w:rsidR="00CA484F" w:rsidRPr="00CA484F" w:rsidRDefault="00CA484F" w:rsidP="00CA484F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свидетельства (документа) о рождении несовершеннолетнего ребенка (несовершеннолетних детей) и документа, удостоверяющего его (их) личность (при наличии), – при представлении гражданами сведений об актах гражданского состояния в отношении своего несовершеннолетнего ребенка (своих несовершеннолетних детей);</w:t>
      </w:r>
    </w:p>
    <w:p w14:paraId="3FE0FBC8" w14:textId="77777777" w:rsidR="00CA484F" w:rsidRPr="00CA484F" w:rsidRDefault="00CA484F" w:rsidP="00CA484F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документа, удостоверяющего личность гражданина, который признан судом недееспособным или ограниченно дееспособным, – при представлении опекуном или попечителем сведений об актах гражданского состояния в отношении гражданина, который признан судом недееспособным или ограниченно дееспособным (далее – подопечный);</w:t>
      </w:r>
    </w:p>
    <w:p w14:paraId="3528094A" w14:textId="77777777" w:rsidR="00CA484F" w:rsidRPr="00CA484F" w:rsidRDefault="00CA484F" w:rsidP="00CA484F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документов, подтверждающих полномочия гражданина, являющегося опекуном или попечителем, представлять интересы подопечного, – при представлении опекуном или попечителем сведений об актах гражданского состояния в отношении подопечного.</w:t>
      </w:r>
    </w:p>
    <w:p w14:paraId="5BF9295B" w14:textId="77777777" w:rsidR="00CA484F" w:rsidRPr="00CA484F" w:rsidRDefault="00CA484F" w:rsidP="00CA484F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 xml:space="preserve">При представлении гражданами сведений об актах гражданского состояния посредством почтового отправления в отношении себя и (или) своего несовершеннолетнего ребенка (своих несовершеннолетних детей), подопечного к заявлению прилагаются нотариально засвидетельствованные копии </w:t>
      </w:r>
      <w:r w:rsidRPr="00CA484F">
        <w:rPr>
          <w:rFonts w:ascii="Tahoma" w:eastAsia="Times New Roman" w:hAnsi="Tahoma" w:cs="Tahoma"/>
          <w:kern w:val="0"/>
          <w:sz w:val="24"/>
          <w:szCs w:val="24"/>
          <w:lang w:val="ru-RU" w:eastAsia="ru-BY"/>
          <w14:ligatures w14:val="none"/>
        </w:rPr>
        <w:t xml:space="preserve">вышеуказанных </w:t>
      </w: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документов</w:t>
      </w:r>
      <w:r w:rsidRPr="00CA484F">
        <w:rPr>
          <w:rFonts w:ascii="Tahoma" w:eastAsia="Times New Roman" w:hAnsi="Tahoma" w:cs="Tahoma"/>
          <w:kern w:val="0"/>
          <w:sz w:val="24"/>
          <w:szCs w:val="24"/>
          <w:lang w:val="ru-RU" w:eastAsia="ru-BY"/>
          <w14:ligatures w14:val="none"/>
        </w:rPr>
        <w:t>.</w:t>
      </w:r>
    </w:p>
    <w:p w14:paraId="00B48139" w14:textId="77777777" w:rsidR="00CA484F" w:rsidRPr="00CA484F" w:rsidRDefault="00CA484F" w:rsidP="00CA484F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Нотариально засвидетельствованные копии документов, приложенные к заявлению, поступившему в орган загса посредством почтового отправления, гражданам не возвращаются.</w:t>
      </w:r>
    </w:p>
    <w:p w14:paraId="27CE102C" w14:textId="77777777" w:rsidR="00CA484F" w:rsidRPr="00CA484F" w:rsidRDefault="00CA484F" w:rsidP="00CA484F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 xml:space="preserve">Документы, выданные компетентными органами иностранных государств в удостоверение актов гражданского состояния, принимаются органами загса при </w:t>
      </w: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lastRenderedPageBreak/>
        <w:t>наличии их легализации (проставления апостиля), если иное не предусмотрено законодательством Республики Беларусь и международными договорами Республики Беларусь.</w:t>
      </w:r>
    </w:p>
    <w:p w14:paraId="274F1EC3" w14:textId="77777777" w:rsidR="00CA484F" w:rsidRPr="00CA484F" w:rsidRDefault="00CA484F" w:rsidP="00CA484F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</w:pPr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Документы, составленные на иностранном языке, должны сопровождаться переводом на белорусский или русский язык, при этом верность перевода или подлинность подписи переводчика должны быть засвидетельствованы нотариально.</w:t>
      </w:r>
    </w:p>
    <w:p w14:paraId="4D21D559" w14:textId="215BD55A" w:rsidR="00E86019" w:rsidRDefault="00CA484F" w:rsidP="00CA484F">
      <w:r w:rsidRPr="00CA484F">
        <w:rPr>
          <w:rFonts w:ascii="Tahoma" w:eastAsia="Times New Roman" w:hAnsi="Tahoma" w:cs="Tahoma"/>
          <w:kern w:val="0"/>
          <w:sz w:val="24"/>
          <w:szCs w:val="24"/>
          <w:lang w:eastAsia="ru-BY"/>
          <w14:ligatures w14:val="none"/>
        </w:rPr>
        <w:t>Обработка информации будет осуществляться посредством внесения сведений в Регистр населения соответствующим отделом загса либо Министерством иностранных дел – при получении сведений от загранучреждений Республики Беларусь.</w:t>
      </w:r>
    </w:p>
    <w:sectPr w:rsidR="00E8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4F"/>
    <w:rsid w:val="001D2847"/>
    <w:rsid w:val="00587586"/>
    <w:rsid w:val="00CA484F"/>
    <w:rsid w:val="00D57705"/>
    <w:rsid w:val="00E270FC"/>
    <w:rsid w:val="00E8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19F0"/>
  <w15:chartTrackingRefBased/>
  <w15:docId w15:val="{8B7BBF4A-A815-4013-BF87-005F9396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8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8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8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8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8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8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8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8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8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8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4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Мечиславовна Субко</dc:creator>
  <cp:keywords/>
  <dc:description/>
  <cp:lastModifiedBy>Наталья Мечиславовна Субко</cp:lastModifiedBy>
  <cp:revision>1</cp:revision>
  <dcterms:created xsi:type="dcterms:W3CDTF">2025-09-22T07:59:00Z</dcterms:created>
  <dcterms:modified xsi:type="dcterms:W3CDTF">2025-09-22T07:59:00Z</dcterms:modified>
</cp:coreProperties>
</file>