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74E60" w14:textId="1BB20A88" w:rsidR="0008555B" w:rsidRDefault="0008555B" w:rsidP="0008555B">
      <w:pPr>
        <w:spacing w:after="0"/>
        <w:ind w:firstLine="709"/>
        <w:jc w:val="both"/>
        <w:rPr>
          <w:rFonts w:cs="Times New Roman"/>
          <w:bCs/>
          <w:iCs/>
          <w:sz w:val="30"/>
          <w:szCs w:val="30"/>
        </w:rPr>
      </w:pPr>
      <w:r>
        <w:rPr>
          <w:rFonts w:cs="Times New Roman"/>
          <w:bCs/>
          <w:iCs/>
          <w:sz w:val="30"/>
          <w:szCs w:val="30"/>
        </w:rPr>
        <w:tab/>
      </w:r>
      <w:r>
        <w:rPr>
          <w:rFonts w:cs="Times New Roman"/>
          <w:bCs/>
          <w:iCs/>
          <w:sz w:val="30"/>
          <w:szCs w:val="30"/>
        </w:rPr>
        <w:tab/>
      </w:r>
      <w:r>
        <w:rPr>
          <w:rFonts w:cs="Times New Roman"/>
          <w:bCs/>
          <w:iCs/>
          <w:sz w:val="30"/>
          <w:szCs w:val="30"/>
        </w:rPr>
        <w:tab/>
      </w:r>
      <w:r>
        <w:rPr>
          <w:rFonts w:cs="Times New Roman"/>
          <w:bCs/>
          <w:iCs/>
          <w:sz w:val="30"/>
          <w:szCs w:val="30"/>
        </w:rPr>
        <w:tab/>
      </w:r>
      <w:r w:rsidR="004F2703">
        <w:rPr>
          <w:rFonts w:cs="Times New Roman"/>
          <w:b/>
          <w:iCs/>
          <w:sz w:val="30"/>
          <w:szCs w:val="30"/>
        </w:rPr>
        <w:t xml:space="preserve"> </w:t>
      </w:r>
    </w:p>
    <w:p w14:paraId="16BC81B1" w14:textId="589485B3" w:rsidR="003C24B8" w:rsidRDefault="003C24B8" w:rsidP="003C24B8">
      <w:pPr>
        <w:spacing w:after="0"/>
        <w:ind w:firstLine="709"/>
        <w:jc w:val="both"/>
        <w:rPr>
          <w:rFonts w:cs="Times New Roman"/>
          <w:bCs/>
          <w:iCs/>
          <w:sz w:val="30"/>
          <w:szCs w:val="30"/>
        </w:rPr>
      </w:pPr>
      <w:r>
        <w:rPr>
          <w:rFonts w:cs="Times New Roman"/>
          <w:bCs/>
          <w:iCs/>
          <w:sz w:val="30"/>
          <w:szCs w:val="30"/>
        </w:rPr>
        <w:t>Итоги социально-экономического развития Поставского района в 2025 году.</w:t>
      </w:r>
    </w:p>
    <w:p w14:paraId="100D373C" w14:textId="77777777" w:rsidR="003C24B8" w:rsidRDefault="003C24B8" w:rsidP="003C24B8">
      <w:pPr>
        <w:spacing w:after="0"/>
        <w:ind w:firstLine="709"/>
        <w:jc w:val="both"/>
        <w:rPr>
          <w:rFonts w:cs="Times New Roman"/>
          <w:bCs/>
          <w:iCs/>
          <w:sz w:val="30"/>
          <w:szCs w:val="30"/>
        </w:rPr>
      </w:pPr>
    </w:p>
    <w:p w14:paraId="2CE7DF0E" w14:textId="5DCED921" w:rsidR="003C24B8" w:rsidRDefault="003C24B8" w:rsidP="003C24B8">
      <w:pPr>
        <w:spacing w:after="0"/>
        <w:ind w:firstLine="709"/>
        <w:jc w:val="both"/>
        <w:rPr>
          <w:rFonts w:cs="Times New Roman"/>
          <w:bCs/>
          <w:iCs/>
          <w:sz w:val="30"/>
          <w:szCs w:val="30"/>
        </w:rPr>
      </w:pPr>
      <w:r>
        <w:rPr>
          <w:rFonts w:cs="Times New Roman"/>
          <w:bCs/>
          <w:iCs/>
          <w:sz w:val="30"/>
          <w:szCs w:val="30"/>
        </w:rPr>
        <w:t>Обеспечена стабильная работа экономики.</w:t>
      </w:r>
    </w:p>
    <w:p w14:paraId="79CCA3DC" w14:textId="1B3DCC8D" w:rsidR="003C24B8" w:rsidRPr="003C24B8" w:rsidRDefault="003C24B8" w:rsidP="003C24B8">
      <w:pPr>
        <w:spacing w:after="0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3C24B8">
        <w:rPr>
          <w:rFonts w:cs="Times New Roman"/>
          <w:bCs/>
          <w:iCs/>
          <w:sz w:val="30"/>
          <w:szCs w:val="30"/>
        </w:rPr>
        <w:t xml:space="preserve">На протяжении всего года </w:t>
      </w:r>
      <w:proofErr w:type="spellStart"/>
      <w:r w:rsidRPr="003C24B8">
        <w:rPr>
          <w:rFonts w:cs="Times New Roman"/>
          <w:bCs/>
          <w:iCs/>
          <w:sz w:val="30"/>
          <w:szCs w:val="30"/>
        </w:rPr>
        <w:t>поставчане</w:t>
      </w:r>
      <w:proofErr w:type="spellEnd"/>
      <w:r w:rsidRPr="003C24B8">
        <w:rPr>
          <w:rFonts w:cs="Times New Roman"/>
          <w:bCs/>
          <w:iCs/>
          <w:sz w:val="30"/>
          <w:szCs w:val="30"/>
        </w:rPr>
        <w:t xml:space="preserve"> участвовали в реализации программ и мероприятий, касающихся развития сельского хозяйства, промышленности, строительства, укрепления бюджетной сферы и улучшения качества жизни. </w:t>
      </w:r>
    </w:p>
    <w:p w14:paraId="3AB72CE1" w14:textId="77777777" w:rsidR="003C24B8" w:rsidRPr="003C24B8" w:rsidRDefault="003C24B8" w:rsidP="003C24B8">
      <w:pPr>
        <w:spacing w:after="0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3C24B8">
        <w:rPr>
          <w:rFonts w:cs="Times New Roman"/>
          <w:bCs/>
          <w:iCs/>
          <w:sz w:val="30"/>
          <w:szCs w:val="30"/>
        </w:rPr>
        <w:t xml:space="preserve">Особую актуальность в развитии района приобрел рост инвестиционной активности, который отмечается почти во всех сферах. </w:t>
      </w:r>
    </w:p>
    <w:p w14:paraId="0A15A427" w14:textId="77777777" w:rsidR="003C24B8" w:rsidRPr="003C24B8" w:rsidRDefault="003C24B8" w:rsidP="003C24B8">
      <w:pPr>
        <w:spacing w:after="0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3C24B8">
        <w:rPr>
          <w:rFonts w:cs="Times New Roman"/>
          <w:bCs/>
          <w:iCs/>
          <w:sz w:val="30"/>
          <w:szCs w:val="30"/>
        </w:rPr>
        <w:t xml:space="preserve">На развитие производственной и социальной сферы в 2025 году было направлено 115 млн. рублей инвестиций, из них 58% – на развитие промышленности и сельского хозяйства.    </w:t>
      </w:r>
    </w:p>
    <w:p w14:paraId="7B472B08" w14:textId="77777777" w:rsidR="003C24B8" w:rsidRPr="003C24B8" w:rsidRDefault="003C24B8" w:rsidP="003C24B8">
      <w:pPr>
        <w:spacing w:after="0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3C24B8">
        <w:rPr>
          <w:rFonts w:cs="Times New Roman"/>
          <w:bCs/>
          <w:iCs/>
          <w:sz w:val="30"/>
          <w:szCs w:val="30"/>
        </w:rPr>
        <w:t>Выполнены показатели социально-экономического развития по вводу в эксплуатацию общей площади жилых помещений и помещений с государственной поддержкой, темпу роста заработной платы, экспорту услуг, совокупным поступлениям доходов в консолидированный бюджет, рентабельности продаж и снижению уровня затрат.</w:t>
      </w:r>
    </w:p>
    <w:p w14:paraId="71F315F4" w14:textId="77777777" w:rsidR="003C24B8" w:rsidRPr="003C24B8" w:rsidRDefault="003C24B8" w:rsidP="003C24B8">
      <w:pPr>
        <w:spacing w:after="0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3C24B8">
        <w:rPr>
          <w:rFonts w:cs="Times New Roman"/>
          <w:bCs/>
          <w:iCs/>
          <w:sz w:val="30"/>
          <w:szCs w:val="30"/>
        </w:rPr>
        <w:t>Выше уровня прошлого года производство продукции сельского хозяйства, инвестиции в основной капитал, экспорт товаров и розничный товарооборот.</w:t>
      </w:r>
    </w:p>
    <w:p w14:paraId="6E501B37" w14:textId="77777777" w:rsidR="003C24B8" w:rsidRPr="003C24B8" w:rsidRDefault="003C24B8" w:rsidP="003C24B8">
      <w:pPr>
        <w:spacing w:after="0"/>
        <w:ind w:firstLine="709"/>
        <w:jc w:val="both"/>
        <w:rPr>
          <w:rFonts w:cs="Times New Roman"/>
          <w:bCs/>
          <w:i/>
          <w:sz w:val="30"/>
          <w:szCs w:val="30"/>
        </w:rPr>
      </w:pPr>
      <w:r w:rsidRPr="003C24B8">
        <w:rPr>
          <w:rFonts w:cs="Times New Roman"/>
          <w:bCs/>
          <w:iCs/>
          <w:sz w:val="30"/>
          <w:szCs w:val="30"/>
        </w:rPr>
        <w:t>Результаты работы экономики оказали положительное влияние на рост заработной платы – 117,1 % к уровню прошлого года.</w:t>
      </w:r>
    </w:p>
    <w:p w14:paraId="123110B5" w14:textId="77777777" w:rsidR="003C24B8" w:rsidRPr="003C24B8" w:rsidRDefault="003C24B8" w:rsidP="003C24B8">
      <w:pPr>
        <w:spacing w:after="0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3C24B8">
        <w:rPr>
          <w:rFonts w:cs="Times New Roman"/>
          <w:bCs/>
          <w:iCs/>
          <w:sz w:val="30"/>
          <w:szCs w:val="30"/>
        </w:rPr>
        <w:t xml:space="preserve">Создано 75 новых рабочих мест. </w:t>
      </w:r>
    </w:p>
    <w:p w14:paraId="5517CA61" w14:textId="77777777" w:rsidR="003C24B8" w:rsidRPr="003C24B8" w:rsidRDefault="003C24B8" w:rsidP="003C24B8">
      <w:pPr>
        <w:spacing w:after="0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3C24B8">
        <w:rPr>
          <w:rFonts w:cs="Times New Roman"/>
          <w:bCs/>
          <w:iCs/>
          <w:sz w:val="30"/>
          <w:szCs w:val="30"/>
        </w:rPr>
        <w:t>Локомотивом роста в районе выступает промышленность, обеспечивая 65% общей выручки по району.</w:t>
      </w:r>
    </w:p>
    <w:p w14:paraId="0CBBC2FC" w14:textId="77777777" w:rsidR="003C24B8" w:rsidRPr="003C24B8" w:rsidRDefault="003C24B8" w:rsidP="003C24B8">
      <w:pPr>
        <w:spacing w:after="0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3C24B8">
        <w:rPr>
          <w:rFonts w:cs="Times New Roman"/>
          <w:bCs/>
          <w:iCs/>
          <w:sz w:val="30"/>
          <w:szCs w:val="30"/>
        </w:rPr>
        <w:t xml:space="preserve">Продукция наших предприятий зарекомендовала себя на внутренних и внешних рынках. </w:t>
      </w:r>
    </w:p>
    <w:p w14:paraId="1A33E590" w14:textId="77777777" w:rsidR="003C24B8" w:rsidRPr="003C24B8" w:rsidRDefault="003C24B8" w:rsidP="003C24B8">
      <w:pPr>
        <w:spacing w:after="0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3C24B8">
        <w:rPr>
          <w:rFonts w:cs="Times New Roman"/>
          <w:bCs/>
          <w:iCs/>
          <w:sz w:val="30"/>
          <w:szCs w:val="30"/>
        </w:rPr>
        <w:t>На экспорт отгружено товаров почти на 60 миллионов долларов США.</w:t>
      </w:r>
    </w:p>
    <w:p w14:paraId="64D3B1B1" w14:textId="37939830" w:rsidR="003C24B8" w:rsidRPr="003C24B8" w:rsidRDefault="003C24B8" w:rsidP="003C24B8">
      <w:pPr>
        <w:spacing w:after="0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3C24B8">
        <w:rPr>
          <w:rFonts w:cs="Times New Roman"/>
          <w:bCs/>
          <w:iCs/>
          <w:sz w:val="30"/>
          <w:szCs w:val="30"/>
        </w:rPr>
        <w:t>Только за последний год Поставский молочный завод трижды отмечался дипломом первой степени народного конкурса-дегустации «Чемпион вкуса», золотой медалью Международной специализированной выставки «</w:t>
      </w:r>
      <w:proofErr w:type="spellStart"/>
      <w:r w:rsidRPr="003C24B8">
        <w:rPr>
          <w:rFonts w:cs="Times New Roman"/>
          <w:bCs/>
          <w:iCs/>
          <w:sz w:val="30"/>
          <w:szCs w:val="30"/>
        </w:rPr>
        <w:t>Белагро</w:t>
      </w:r>
      <w:proofErr w:type="spellEnd"/>
      <w:r w:rsidRPr="003C24B8">
        <w:rPr>
          <w:rFonts w:cs="Times New Roman"/>
          <w:bCs/>
          <w:iCs/>
          <w:sz w:val="30"/>
          <w:szCs w:val="30"/>
        </w:rPr>
        <w:t xml:space="preserve">», серебряной медали международного конкурса «Лучший продукт года» - ПРОДЭКСПО в Москве. </w:t>
      </w:r>
    </w:p>
    <w:p w14:paraId="576882DF" w14:textId="77777777" w:rsidR="003C24B8" w:rsidRPr="003C24B8" w:rsidRDefault="003C24B8" w:rsidP="003C24B8">
      <w:pPr>
        <w:spacing w:after="0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3C24B8">
        <w:rPr>
          <w:rFonts w:cs="Times New Roman"/>
          <w:bCs/>
          <w:iCs/>
          <w:sz w:val="30"/>
          <w:szCs w:val="30"/>
        </w:rPr>
        <w:t>Сохранена стабильная ситуация в торговле и общепите. Обеспечен рост розничного товарооборота торговли на уровне 104,7%.</w:t>
      </w:r>
    </w:p>
    <w:p w14:paraId="243573AA" w14:textId="77777777" w:rsidR="003C24B8" w:rsidRPr="003C24B8" w:rsidRDefault="003C24B8" w:rsidP="003C24B8">
      <w:pPr>
        <w:spacing w:after="0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3C24B8">
        <w:rPr>
          <w:rFonts w:cs="Times New Roman"/>
          <w:bCs/>
          <w:iCs/>
          <w:sz w:val="30"/>
          <w:szCs w:val="30"/>
        </w:rPr>
        <w:t xml:space="preserve">Продовольственные и непродовольственные товары, отечественного производства составляют 67,2% товарооборота района и это выше областного показателя. </w:t>
      </w:r>
    </w:p>
    <w:p w14:paraId="31A31222" w14:textId="77777777" w:rsidR="003C24B8" w:rsidRPr="003C24B8" w:rsidRDefault="003C24B8" w:rsidP="003C24B8">
      <w:pPr>
        <w:spacing w:after="0"/>
        <w:ind w:firstLine="709"/>
        <w:jc w:val="both"/>
        <w:rPr>
          <w:rFonts w:cs="Times New Roman"/>
          <w:bCs/>
          <w:i/>
          <w:sz w:val="30"/>
          <w:szCs w:val="30"/>
        </w:rPr>
      </w:pPr>
    </w:p>
    <w:p w14:paraId="57FB5FDE" w14:textId="77777777" w:rsidR="003C24B8" w:rsidRPr="003C24B8" w:rsidRDefault="003C24B8" w:rsidP="003C24B8">
      <w:pPr>
        <w:spacing w:after="0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3C24B8">
        <w:rPr>
          <w:rFonts w:cs="Times New Roman"/>
          <w:bCs/>
          <w:iCs/>
          <w:sz w:val="30"/>
          <w:szCs w:val="30"/>
        </w:rPr>
        <w:t xml:space="preserve">Торговое обслуживание населения сегодня – это 427 торговых объектов различных форматов и 36 объектов общественного питания. </w:t>
      </w:r>
    </w:p>
    <w:p w14:paraId="5E8FE1AD" w14:textId="77777777" w:rsidR="003C24B8" w:rsidRPr="003C24B8" w:rsidRDefault="003C24B8" w:rsidP="003C24B8">
      <w:pPr>
        <w:spacing w:after="0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3C24B8">
        <w:rPr>
          <w:rFonts w:cs="Times New Roman"/>
          <w:bCs/>
          <w:iCs/>
          <w:sz w:val="30"/>
          <w:szCs w:val="30"/>
        </w:rPr>
        <w:t xml:space="preserve">На смену закрывающимся объектам Поставского филиала Витебского </w:t>
      </w:r>
      <w:proofErr w:type="spellStart"/>
      <w:r w:rsidRPr="003C24B8">
        <w:rPr>
          <w:rFonts w:cs="Times New Roman"/>
          <w:bCs/>
          <w:iCs/>
          <w:sz w:val="30"/>
          <w:szCs w:val="30"/>
        </w:rPr>
        <w:t>облпотребобщества</w:t>
      </w:r>
      <w:proofErr w:type="spellEnd"/>
      <w:r w:rsidRPr="003C24B8">
        <w:rPr>
          <w:rFonts w:cs="Times New Roman"/>
          <w:bCs/>
          <w:iCs/>
          <w:sz w:val="30"/>
          <w:szCs w:val="30"/>
        </w:rPr>
        <w:t xml:space="preserve"> приходят субъекты малого бизнеса.</w:t>
      </w:r>
    </w:p>
    <w:p w14:paraId="10BE6839" w14:textId="77777777" w:rsidR="003C24B8" w:rsidRPr="003C24B8" w:rsidRDefault="003C24B8" w:rsidP="003C24B8">
      <w:pPr>
        <w:spacing w:after="0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3C24B8">
        <w:rPr>
          <w:rFonts w:cs="Times New Roman"/>
          <w:bCs/>
          <w:iCs/>
          <w:sz w:val="30"/>
          <w:szCs w:val="30"/>
        </w:rPr>
        <w:t xml:space="preserve">Достойно работает </w:t>
      </w:r>
      <w:r w:rsidRPr="003C24B8">
        <w:rPr>
          <w:rFonts w:cs="Times New Roman"/>
          <w:bCs/>
          <w:iCs/>
          <w:sz w:val="30"/>
          <w:szCs w:val="30"/>
          <w:u w:val="single"/>
        </w:rPr>
        <w:t>сельскохозяйственная отрасль</w:t>
      </w:r>
      <w:r w:rsidRPr="003C24B8">
        <w:rPr>
          <w:rFonts w:cs="Times New Roman"/>
          <w:bCs/>
          <w:iCs/>
          <w:sz w:val="30"/>
          <w:szCs w:val="30"/>
        </w:rPr>
        <w:t>.</w:t>
      </w:r>
    </w:p>
    <w:p w14:paraId="6D1B3EA5" w14:textId="77777777" w:rsidR="003C24B8" w:rsidRPr="003C24B8" w:rsidRDefault="003C24B8" w:rsidP="003C24B8">
      <w:pPr>
        <w:spacing w:after="0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3C24B8">
        <w:rPr>
          <w:rFonts w:cs="Times New Roman"/>
          <w:bCs/>
          <w:iCs/>
          <w:sz w:val="30"/>
          <w:szCs w:val="30"/>
        </w:rPr>
        <w:t xml:space="preserve">Не взирая на экстремальные погодные аномалии, был собран весомый каравай. </w:t>
      </w:r>
    </w:p>
    <w:p w14:paraId="493F2791" w14:textId="77777777" w:rsidR="003C24B8" w:rsidRPr="003C24B8" w:rsidRDefault="003C24B8" w:rsidP="003C24B8">
      <w:pPr>
        <w:spacing w:after="0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3C24B8">
        <w:rPr>
          <w:rFonts w:cs="Times New Roman"/>
          <w:bCs/>
          <w:iCs/>
          <w:sz w:val="30"/>
          <w:szCs w:val="30"/>
        </w:rPr>
        <w:t>Валовой сбор зерна составил 55,5 тысяч тонн, рапса - 7,8 тысяч тонн.</w:t>
      </w:r>
    </w:p>
    <w:p w14:paraId="16DDC79C" w14:textId="77777777" w:rsidR="003C24B8" w:rsidRPr="003C24B8" w:rsidRDefault="003C24B8" w:rsidP="003C24B8">
      <w:pPr>
        <w:spacing w:after="0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3C24B8">
        <w:rPr>
          <w:rFonts w:cs="Times New Roman"/>
          <w:bCs/>
          <w:iCs/>
          <w:sz w:val="30"/>
          <w:szCs w:val="30"/>
        </w:rPr>
        <w:t>Внедряются современные технологии, повышается эффективность животноводства и растениеводства.</w:t>
      </w:r>
    </w:p>
    <w:p w14:paraId="7D850BB4" w14:textId="77777777" w:rsidR="003C24B8" w:rsidRPr="003C24B8" w:rsidRDefault="003C24B8" w:rsidP="003C24B8">
      <w:pPr>
        <w:spacing w:after="0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3C24B8">
        <w:rPr>
          <w:rFonts w:cs="Times New Roman"/>
          <w:bCs/>
          <w:iCs/>
          <w:sz w:val="30"/>
          <w:szCs w:val="30"/>
        </w:rPr>
        <w:t xml:space="preserve">За 2025 год технический парк предприятий пополнился 32 единицами техники: в том числе 6-ю комбайнами, 4-мя кормоуборочными </w:t>
      </w:r>
      <w:proofErr w:type="gramStart"/>
      <w:r w:rsidRPr="003C24B8">
        <w:rPr>
          <w:rFonts w:cs="Times New Roman"/>
          <w:bCs/>
          <w:iCs/>
          <w:sz w:val="30"/>
          <w:szCs w:val="30"/>
        </w:rPr>
        <w:t>комбайнами,  4</w:t>
      </w:r>
      <w:proofErr w:type="gramEnd"/>
      <w:r w:rsidRPr="003C24B8">
        <w:rPr>
          <w:rFonts w:cs="Times New Roman"/>
          <w:bCs/>
          <w:iCs/>
          <w:sz w:val="30"/>
          <w:szCs w:val="30"/>
        </w:rPr>
        <w:t>-мя тракторами.</w:t>
      </w:r>
    </w:p>
    <w:p w14:paraId="61C6A150" w14:textId="77777777" w:rsidR="003C24B8" w:rsidRPr="003C24B8" w:rsidRDefault="003C24B8" w:rsidP="003C24B8">
      <w:pPr>
        <w:spacing w:after="0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3C24B8">
        <w:rPr>
          <w:rFonts w:cs="Times New Roman"/>
          <w:bCs/>
          <w:iCs/>
          <w:sz w:val="30"/>
          <w:szCs w:val="30"/>
        </w:rPr>
        <w:t>Из всех источников финансирования на развитие села выделено и освоено 38,5 млн. рублей (что более чем на 6,2 млн. больше к уровню прошлого года), в том числе из районного бюджета направлено 4,4 млн. рублей.</w:t>
      </w:r>
    </w:p>
    <w:p w14:paraId="271DFCD2" w14:textId="77777777" w:rsidR="003C24B8" w:rsidRPr="003C24B8" w:rsidRDefault="003C24B8" w:rsidP="003C24B8">
      <w:pPr>
        <w:spacing w:after="0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3C24B8">
        <w:rPr>
          <w:rFonts w:cs="Times New Roman"/>
          <w:bCs/>
          <w:iCs/>
          <w:sz w:val="30"/>
          <w:szCs w:val="30"/>
        </w:rPr>
        <w:t xml:space="preserve">Продолжается строительство и реконструкция двух </w:t>
      </w:r>
      <w:proofErr w:type="gramStart"/>
      <w:r w:rsidRPr="003C24B8">
        <w:rPr>
          <w:rFonts w:cs="Times New Roman"/>
          <w:bCs/>
          <w:iCs/>
          <w:sz w:val="30"/>
          <w:szCs w:val="30"/>
        </w:rPr>
        <w:t>молочно-товарных</w:t>
      </w:r>
      <w:proofErr w:type="gramEnd"/>
      <w:r w:rsidRPr="003C24B8">
        <w:rPr>
          <w:rFonts w:cs="Times New Roman"/>
          <w:bCs/>
          <w:iCs/>
          <w:sz w:val="30"/>
          <w:szCs w:val="30"/>
        </w:rPr>
        <w:t xml:space="preserve"> ферм: в ОАО «</w:t>
      </w:r>
      <w:proofErr w:type="spellStart"/>
      <w:r w:rsidRPr="003C24B8">
        <w:rPr>
          <w:rFonts w:cs="Times New Roman"/>
          <w:bCs/>
          <w:iCs/>
          <w:sz w:val="30"/>
          <w:szCs w:val="30"/>
        </w:rPr>
        <w:t>Хотилы-агро</w:t>
      </w:r>
      <w:proofErr w:type="spellEnd"/>
      <w:r w:rsidRPr="003C24B8">
        <w:rPr>
          <w:rFonts w:cs="Times New Roman"/>
          <w:bCs/>
          <w:iCs/>
          <w:sz w:val="30"/>
          <w:szCs w:val="30"/>
        </w:rPr>
        <w:t xml:space="preserve">» и ОАО «Яновица-агро». </w:t>
      </w:r>
    </w:p>
    <w:p w14:paraId="6B2252D7" w14:textId="77777777" w:rsidR="003C24B8" w:rsidRPr="003C24B8" w:rsidRDefault="003C24B8" w:rsidP="003C24B8">
      <w:pPr>
        <w:spacing w:after="0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3C24B8">
        <w:rPr>
          <w:rFonts w:cs="Times New Roman"/>
          <w:bCs/>
          <w:iCs/>
          <w:sz w:val="30"/>
          <w:szCs w:val="30"/>
        </w:rPr>
        <w:t xml:space="preserve">В Год благоустройства амбициозные задачи ставились перед </w:t>
      </w:r>
      <w:r w:rsidRPr="003C24B8">
        <w:rPr>
          <w:rFonts w:cs="Times New Roman"/>
          <w:bCs/>
          <w:iCs/>
          <w:sz w:val="30"/>
          <w:szCs w:val="30"/>
          <w:u w:val="single"/>
        </w:rPr>
        <w:t>строительной отраслью</w:t>
      </w:r>
      <w:r w:rsidRPr="003C24B8">
        <w:rPr>
          <w:rFonts w:cs="Times New Roman"/>
          <w:bCs/>
          <w:iCs/>
          <w:sz w:val="30"/>
          <w:szCs w:val="30"/>
        </w:rPr>
        <w:t>.</w:t>
      </w:r>
    </w:p>
    <w:p w14:paraId="511C1BFF" w14:textId="08D63BCC" w:rsidR="003C24B8" w:rsidRPr="003C24B8" w:rsidRDefault="003C24B8" w:rsidP="003C24B8">
      <w:pPr>
        <w:spacing w:after="0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3C24B8">
        <w:rPr>
          <w:rFonts w:cs="Times New Roman"/>
          <w:bCs/>
          <w:iCs/>
          <w:sz w:val="30"/>
          <w:szCs w:val="30"/>
        </w:rPr>
        <w:t xml:space="preserve">Значительно перевыполнен показатель выполнения программы по жилищному строительству и обновлению социальной инфраструктуры. При плане в 6 640 «квадратов» </w:t>
      </w:r>
      <w:r w:rsidR="00AF4F3F">
        <w:rPr>
          <w:rFonts w:cs="Times New Roman"/>
          <w:bCs/>
          <w:iCs/>
          <w:sz w:val="30"/>
          <w:szCs w:val="30"/>
        </w:rPr>
        <w:t>сдано</w:t>
      </w:r>
      <w:r w:rsidRPr="003C24B8">
        <w:rPr>
          <w:rFonts w:cs="Times New Roman"/>
          <w:bCs/>
          <w:iCs/>
          <w:sz w:val="30"/>
          <w:szCs w:val="30"/>
        </w:rPr>
        <w:t xml:space="preserve"> 6 900.</w:t>
      </w:r>
    </w:p>
    <w:p w14:paraId="28001AFB" w14:textId="77777777" w:rsidR="003C24B8" w:rsidRPr="003C24B8" w:rsidRDefault="003C24B8" w:rsidP="003C24B8">
      <w:pPr>
        <w:spacing w:after="0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3C24B8">
        <w:rPr>
          <w:rFonts w:cs="Times New Roman"/>
          <w:bCs/>
          <w:iCs/>
          <w:sz w:val="30"/>
          <w:szCs w:val="30"/>
        </w:rPr>
        <w:t>Начал работу новый корпус больницы — один из самых значительных и важных для здоровья наших жителей проект. Стоимость его составила более 13 миллионов рублей.</w:t>
      </w:r>
    </w:p>
    <w:p w14:paraId="59CF4E4F" w14:textId="5EE0CAD7" w:rsidR="003C24B8" w:rsidRPr="003C24B8" w:rsidRDefault="003C24B8" w:rsidP="003C24B8">
      <w:pPr>
        <w:spacing w:after="0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3C24B8">
        <w:rPr>
          <w:rFonts w:cs="Times New Roman"/>
          <w:bCs/>
          <w:iCs/>
          <w:sz w:val="30"/>
          <w:szCs w:val="30"/>
        </w:rPr>
        <w:t xml:space="preserve">При поддержке Белорусской федерации футбола преобразился после реконструкции городской стадион, на котором теперь есть современное футбольное поле с искусственным покрытием. Оборудован современный </w:t>
      </w:r>
      <w:proofErr w:type="gramStart"/>
      <w:r w:rsidRPr="003C24B8">
        <w:rPr>
          <w:rFonts w:cs="Times New Roman"/>
          <w:bCs/>
          <w:iCs/>
          <w:sz w:val="30"/>
          <w:szCs w:val="30"/>
        </w:rPr>
        <w:t>скейт-парк</w:t>
      </w:r>
      <w:proofErr w:type="gramEnd"/>
      <w:r w:rsidR="00AF4F3F">
        <w:rPr>
          <w:rFonts w:cs="Times New Roman"/>
          <w:bCs/>
          <w:iCs/>
          <w:sz w:val="30"/>
          <w:szCs w:val="30"/>
        </w:rPr>
        <w:t>.</w:t>
      </w:r>
    </w:p>
    <w:p w14:paraId="00FC1959" w14:textId="77777777" w:rsidR="003C24B8" w:rsidRPr="003C24B8" w:rsidRDefault="003C24B8" w:rsidP="003C24B8">
      <w:pPr>
        <w:spacing w:after="0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3C24B8">
        <w:rPr>
          <w:rFonts w:cs="Times New Roman"/>
          <w:bCs/>
          <w:iCs/>
          <w:sz w:val="30"/>
          <w:szCs w:val="30"/>
        </w:rPr>
        <w:t xml:space="preserve">Большой объём работ выполнен в корпусе начальной школы СШ №1 в Поставах и на социальных объектах в </w:t>
      </w:r>
      <w:proofErr w:type="spellStart"/>
      <w:r w:rsidRPr="003C24B8">
        <w:rPr>
          <w:rFonts w:cs="Times New Roman"/>
          <w:bCs/>
          <w:iCs/>
          <w:sz w:val="30"/>
          <w:szCs w:val="30"/>
        </w:rPr>
        <w:t>Лынтупах</w:t>
      </w:r>
      <w:proofErr w:type="spellEnd"/>
      <w:r w:rsidRPr="003C24B8">
        <w:rPr>
          <w:rFonts w:cs="Times New Roman"/>
          <w:bCs/>
          <w:iCs/>
          <w:sz w:val="30"/>
          <w:szCs w:val="30"/>
        </w:rPr>
        <w:t>.</w:t>
      </w:r>
    </w:p>
    <w:p w14:paraId="62652D58" w14:textId="77777777" w:rsidR="003C24B8" w:rsidRPr="003C24B8" w:rsidRDefault="003C24B8" w:rsidP="003C24B8">
      <w:pPr>
        <w:spacing w:after="0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3C24B8">
        <w:rPr>
          <w:rFonts w:cs="Times New Roman"/>
          <w:bCs/>
          <w:iCs/>
          <w:sz w:val="30"/>
          <w:szCs w:val="30"/>
        </w:rPr>
        <w:t xml:space="preserve">Заметно обновилась дорожная сеть. </w:t>
      </w:r>
    </w:p>
    <w:p w14:paraId="5E8963C8" w14:textId="77777777" w:rsidR="003C24B8" w:rsidRPr="003C24B8" w:rsidRDefault="003C24B8" w:rsidP="003C24B8">
      <w:pPr>
        <w:spacing w:after="0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3C24B8">
        <w:rPr>
          <w:rFonts w:cs="Times New Roman"/>
          <w:bCs/>
          <w:iCs/>
          <w:sz w:val="30"/>
          <w:szCs w:val="30"/>
        </w:rPr>
        <w:t xml:space="preserve">Проведен капитальный ремонт сразу двух мостов — через Половицу и </w:t>
      </w:r>
      <w:proofErr w:type="spellStart"/>
      <w:r w:rsidRPr="003C24B8">
        <w:rPr>
          <w:rFonts w:cs="Times New Roman"/>
          <w:bCs/>
          <w:iCs/>
          <w:sz w:val="30"/>
          <w:szCs w:val="30"/>
        </w:rPr>
        <w:t>Мяделку</w:t>
      </w:r>
      <w:proofErr w:type="spellEnd"/>
      <w:r w:rsidRPr="003C24B8">
        <w:rPr>
          <w:rFonts w:cs="Times New Roman"/>
          <w:bCs/>
          <w:iCs/>
          <w:sz w:val="30"/>
          <w:szCs w:val="30"/>
        </w:rPr>
        <w:t xml:space="preserve">. </w:t>
      </w:r>
    </w:p>
    <w:p w14:paraId="5C622131" w14:textId="77777777" w:rsidR="003C24B8" w:rsidRPr="003C24B8" w:rsidRDefault="003C24B8" w:rsidP="003C24B8">
      <w:pPr>
        <w:spacing w:after="0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3C24B8">
        <w:rPr>
          <w:rFonts w:cs="Times New Roman"/>
          <w:bCs/>
          <w:iCs/>
          <w:sz w:val="30"/>
          <w:szCs w:val="30"/>
        </w:rPr>
        <w:t>Проделана большая работа по благоустройству городских улиц к фестивалю «</w:t>
      </w:r>
      <w:proofErr w:type="spellStart"/>
      <w:r w:rsidRPr="003C24B8">
        <w:rPr>
          <w:rFonts w:cs="Times New Roman"/>
          <w:bCs/>
          <w:iCs/>
          <w:sz w:val="30"/>
          <w:szCs w:val="30"/>
        </w:rPr>
        <w:t>Вытоки</w:t>
      </w:r>
      <w:proofErr w:type="spellEnd"/>
      <w:r w:rsidRPr="003C24B8">
        <w:rPr>
          <w:rFonts w:cs="Times New Roman"/>
          <w:bCs/>
          <w:iCs/>
          <w:sz w:val="30"/>
          <w:szCs w:val="30"/>
        </w:rPr>
        <w:t xml:space="preserve">», приведена в порядок уличная сеть в </w:t>
      </w:r>
      <w:proofErr w:type="spellStart"/>
      <w:r w:rsidRPr="003C24B8">
        <w:rPr>
          <w:rFonts w:cs="Times New Roman"/>
          <w:bCs/>
          <w:iCs/>
          <w:sz w:val="30"/>
          <w:szCs w:val="30"/>
        </w:rPr>
        <w:t>Лынтупах</w:t>
      </w:r>
      <w:proofErr w:type="spellEnd"/>
      <w:r w:rsidRPr="003C24B8">
        <w:rPr>
          <w:rFonts w:cs="Times New Roman"/>
          <w:bCs/>
          <w:iCs/>
          <w:sz w:val="30"/>
          <w:szCs w:val="30"/>
        </w:rPr>
        <w:t>.</w:t>
      </w:r>
    </w:p>
    <w:p w14:paraId="3BA03D8D" w14:textId="77777777" w:rsidR="003C24B8" w:rsidRPr="003C24B8" w:rsidRDefault="003C24B8" w:rsidP="003C24B8">
      <w:pPr>
        <w:spacing w:after="0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3C24B8">
        <w:rPr>
          <w:rFonts w:cs="Times New Roman"/>
          <w:bCs/>
          <w:iCs/>
          <w:sz w:val="30"/>
          <w:szCs w:val="30"/>
        </w:rPr>
        <w:t xml:space="preserve">Ведется капитальный ремонт моста через реку </w:t>
      </w:r>
      <w:proofErr w:type="spellStart"/>
      <w:r w:rsidRPr="003C24B8">
        <w:rPr>
          <w:rFonts w:cs="Times New Roman"/>
          <w:bCs/>
          <w:iCs/>
          <w:sz w:val="30"/>
          <w:szCs w:val="30"/>
        </w:rPr>
        <w:t>Мяделку</w:t>
      </w:r>
      <w:proofErr w:type="spellEnd"/>
      <w:r w:rsidRPr="003C24B8">
        <w:rPr>
          <w:rFonts w:cs="Times New Roman"/>
          <w:bCs/>
          <w:iCs/>
          <w:sz w:val="30"/>
          <w:szCs w:val="30"/>
        </w:rPr>
        <w:t xml:space="preserve"> на улице Красноармейской. </w:t>
      </w:r>
    </w:p>
    <w:p w14:paraId="0D662184" w14:textId="77777777" w:rsidR="003C24B8" w:rsidRPr="003C24B8" w:rsidRDefault="003C24B8" w:rsidP="003C24B8">
      <w:pPr>
        <w:spacing w:after="0"/>
        <w:ind w:firstLine="709"/>
        <w:jc w:val="both"/>
        <w:rPr>
          <w:rFonts w:cs="Times New Roman"/>
          <w:bCs/>
          <w:iCs/>
          <w:sz w:val="30"/>
          <w:szCs w:val="30"/>
        </w:rPr>
      </w:pPr>
    </w:p>
    <w:p w14:paraId="22208FE2" w14:textId="77777777" w:rsidR="003C24B8" w:rsidRPr="003C24B8" w:rsidRDefault="003C24B8" w:rsidP="003C24B8">
      <w:pPr>
        <w:spacing w:after="0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3C24B8">
        <w:rPr>
          <w:rFonts w:cs="Times New Roman"/>
          <w:bCs/>
          <w:iCs/>
          <w:sz w:val="30"/>
          <w:szCs w:val="30"/>
        </w:rPr>
        <w:t xml:space="preserve">В микрорайоне Юбилейной запланированы строительство и ввод в эксплуатацию 60-квартирного жилого дома. В районе улицы Кирова начинается реализация проекта индивидуальной жилой застройки. </w:t>
      </w:r>
    </w:p>
    <w:p w14:paraId="563C9D27" w14:textId="77777777" w:rsidR="003C24B8" w:rsidRPr="003C24B8" w:rsidRDefault="003C24B8" w:rsidP="003C24B8">
      <w:pPr>
        <w:spacing w:after="0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3C24B8">
        <w:rPr>
          <w:rFonts w:cs="Times New Roman"/>
          <w:bCs/>
          <w:iCs/>
          <w:sz w:val="30"/>
          <w:szCs w:val="30"/>
        </w:rPr>
        <w:t>Также со стороны улицы Юбилейной идут работы по созданию инфраструктуры для нового микрорайона — дороги, инженерные сети. Там же строится новый торговый центр.</w:t>
      </w:r>
    </w:p>
    <w:p w14:paraId="6E65C904" w14:textId="6727A95B" w:rsidR="003C24B8" w:rsidRPr="003C24B8" w:rsidRDefault="003C24B8" w:rsidP="003C24B8">
      <w:pPr>
        <w:spacing w:after="0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3C24B8">
        <w:rPr>
          <w:rFonts w:cs="Times New Roman"/>
          <w:bCs/>
          <w:iCs/>
          <w:sz w:val="30"/>
          <w:szCs w:val="30"/>
        </w:rPr>
        <w:t xml:space="preserve">В перспективе – строительство 40-квартирного арендного дома по улице </w:t>
      </w:r>
      <w:r w:rsidR="00AF4F3F">
        <w:rPr>
          <w:rFonts w:cs="Times New Roman"/>
          <w:bCs/>
          <w:iCs/>
          <w:sz w:val="30"/>
          <w:szCs w:val="30"/>
        </w:rPr>
        <w:t>Юбилейной</w:t>
      </w:r>
      <w:r w:rsidRPr="003C24B8">
        <w:rPr>
          <w:rFonts w:cs="Times New Roman"/>
          <w:bCs/>
          <w:iCs/>
          <w:sz w:val="30"/>
          <w:szCs w:val="30"/>
        </w:rPr>
        <w:t xml:space="preserve"> и 12-квартирного — в Новосёлках. </w:t>
      </w:r>
    </w:p>
    <w:p w14:paraId="51DD9537" w14:textId="77777777" w:rsidR="003C24B8" w:rsidRPr="003C24B8" w:rsidRDefault="003C24B8" w:rsidP="003C24B8">
      <w:pPr>
        <w:spacing w:after="0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3C24B8">
        <w:rPr>
          <w:rFonts w:cs="Times New Roman"/>
          <w:bCs/>
          <w:iCs/>
          <w:sz w:val="30"/>
          <w:szCs w:val="30"/>
        </w:rPr>
        <w:t xml:space="preserve">Одной из важных точек прироста экономики в 2025 году определен </w:t>
      </w:r>
      <w:r w:rsidRPr="003C24B8">
        <w:rPr>
          <w:rFonts w:cs="Times New Roman"/>
          <w:bCs/>
          <w:iCs/>
          <w:sz w:val="30"/>
          <w:szCs w:val="30"/>
          <w:u w:val="single"/>
        </w:rPr>
        <w:t>туризм</w:t>
      </w:r>
      <w:r w:rsidRPr="003C24B8">
        <w:rPr>
          <w:rFonts w:cs="Times New Roman"/>
          <w:bCs/>
          <w:iCs/>
          <w:sz w:val="30"/>
          <w:szCs w:val="30"/>
        </w:rPr>
        <w:t xml:space="preserve">. </w:t>
      </w:r>
    </w:p>
    <w:p w14:paraId="1BAAE86E" w14:textId="77777777" w:rsidR="003C24B8" w:rsidRPr="003C24B8" w:rsidRDefault="003C24B8" w:rsidP="003C24B8">
      <w:pPr>
        <w:spacing w:after="0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3C24B8">
        <w:rPr>
          <w:rFonts w:cs="Times New Roman"/>
          <w:bCs/>
          <w:iCs/>
          <w:sz w:val="30"/>
          <w:szCs w:val="30"/>
        </w:rPr>
        <w:t xml:space="preserve">На территории Поставского района уже реализуются мероприятия подпрограммы «Поозерье», что позволяет видеть перспективы этой отрасли. </w:t>
      </w:r>
    </w:p>
    <w:p w14:paraId="4A3ABD90" w14:textId="77777777" w:rsidR="003C24B8" w:rsidRPr="003C24B8" w:rsidRDefault="003C24B8" w:rsidP="003C24B8">
      <w:pPr>
        <w:spacing w:after="0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3C24B8">
        <w:rPr>
          <w:rFonts w:cs="Times New Roman"/>
          <w:bCs/>
          <w:iCs/>
          <w:sz w:val="30"/>
          <w:szCs w:val="30"/>
        </w:rPr>
        <w:t xml:space="preserve">В число туристических брендов района уже можно добавить спортивно-туристический комплекс «Озерки», с его возможностями для размещения, проведения спортивных мероприятий и культурно-развлекательными проектами.  </w:t>
      </w:r>
    </w:p>
    <w:p w14:paraId="3CD7B619" w14:textId="77777777" w:rsidR="003C24B8" w:rsidRPr="003C24B8" w:rsidRDefault="003C24B8" w:rsidP="003C24B8">
      <w:pPr>
        <w:spacing w:after="0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3C24B8">
        <w:rPr>
          <w:rFonts w:cs="Times New Roman"/>
          <w:bCs/>
          <w:iCs/>
          <w:sz w:val="30"/>
          <w:szCs w:val="30"/>
        </w:rPr>
        <w:t xml:space="preserve">В ближайшей перспективе – </w:t>
      </w:r>
      <w:proofErr w:type="gramStart"/>
      <w:r w:rsidRPr="003C24B8">
        <w:rPr>
          <w:rFonts w:cs="Times New Roman"/>
          <w:bCs/>
          <w:iCs/>
          <w:sz w:val="30"/>
          <w:szCs w:val="30"/>
        </w:rPr>
        <w:t>строительство  физкультурно</w:t>
      </w:r>
      <w:proofErr w:type="gramEnd"/>
      <w:r w:rsidRPr="003C24B8">
        <w:rPr>
          <w:rFonts w:cs="Times New Roman"/>
          <w:bCs/>
          <w:iCs/>
          <w:sz w:val="30"/>
          <w:szCs w:val="30"/>
        </w:rPr>
        <w:t xml:space="preserve">-оздоровительного комплекса областного детского реабилитационного центра “Ветразь”, нескольких частных туристических комплексов, дальнейшее развитие сети </w:t>
      </w:r>
      <w:proofErr w:type="spellStart"/>
      <w:r w:rsidRPr="003C24B8">
        <w:rPr>
          <w:rFonts w:cs="Times New Roman"/>
          <w:bCs/>
          <w:iCs/>
          <w:sz w:val="30"/>
          <w:szCs w:val="30"/>
        </w:rPr>
        <w:t>агроэкоусадеб</w:t>
      </w:r>
      <w:proofErr w:type="spellEnd"/>
      <w:r w:rsidRPr="003C24B8">
        <w:rPr>
          <w:rFonts w:cs="Times New Roman"/>
          <w:bCs/>
          <w:iCs/>
          <w:sz w:val="30"/>
          <w:szCs w:val="30"/>
        </w:rPr>
        <w:t>.</w:t>
      </w:r>
    </w:p>
    <w:p w14:paraId="3607DE7A" w14:textId="77777777" w:rsidR="003C24B8" w:rsidRPr="003C24B8" w:rsidRDefault="003C24B8" w:rsidP="003C24B8">
      <w:pPr>
        <w:spacing w:after="0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3C24B8">
        <w:rPr>
          <w:rFonts w:cs="Times New Roman"/>
          <w:bCs/>
          <w:iCs/>
          <w:sz w:val="30"/>
          <w:szCs w:val="30"/>
        </w:rPr>
        <w:t xml:space="preserve">Туристический потенциал региона представлен на 9 форумах и выставках: в том числе – международной выставке в Москве, международной экспресс-сессии Рязань-Беларусь, Днях Псковской области в Витебске. </w:t>
      </w:r>
    </w:p>
    <w:p w14:paraId="7278D371" w14:textId="4DC6F3B3" w:rsidR="003C24B8" w:rsidRPr="003C24B8" w:rsidRDefault="003C24B8" w:rsidP="003C24B8">
      <w:pPr>
        <w:spacing w:after="0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3C24B8">
        <w:rPr>
          <w:rFonts w:cs="Times New Roman"/>
          <w:bCs/>
          <w:iCs/>
          <w:sz w:val="30"/>
          <w:szCs w:val="30"/>
        </w:rPr>
        <w:t xml:space="preserve">Благодаря продвижению туристических услуг на республиканском и международном уровне за прошедший год Поставский район посетило более 30 тысяч туристов. </w:t>
      </w:r>
    </w:p>
    <w:p w14:paraId="38E842CF" w14:textId="77777777" w:rsidR="003C24B8" w:rsidRPr="003C24B8" w:rsidRDefault="003C24B8" w:rsidP="003C24B8">
      <w:pPr>
        <w:spacing w:after="0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3C24B8">
        <w:rPr>
          <w:rFonts w:cs="Times New Roman"/>
          <w:bCs/>
          <w:iCs/>
          <w:sz w:val="30"/>
          <w:szCs w:val="30"/>
        </w:rPr>
        <w:t xml:space="preserve">Важную роль в устойчивом социально-экономическом развитии района играет внимание к </w:t>
      </w:r>
      <w:r w:rsidRPr="003C24B8">
        <w:rPr>
          <w:rFonts w:cs="Times New Roman"/>
          <w:bCs/>
          <w:iCs/>
          <w:sz w:val="30"/>
          <w:szCs w:val="30"/>
          <w:u w:val="single"/>
        </w:rPr>
        <w:t>социальной сфере</w:t>
      </w:r>
      <w:r w:rsidRPr="003C24B8">
        <w:rPr>
          <w:rFonts w:cs="Times New Roman"/>
          <w:bCs/>
          <w:iCs/>
          <w:sz w:val="30"/>
          <w:szCs w:val="30"/>
        </w:rPr>
        <w:t xml:space="preserve">. </w:t>
      </w:r>
    </w:p>
    <w:p w14:paraId="4157C1BC" w14:textId="77777777" w:rsidR="003C24B8" w:rsidRPr="003C24B8" w:rsidRDefault="003C24B8" w:rsidP="003C24B8">
      <w:pPr>
        <w:spacing w:after="0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3C24B8">
        <w:rPr>
          <w:rFonts w:cs="Times New Roman"/>
          <w:bCs/>
          <w:iCs/>
          <w:sz w:val="30"/>
          <w:szCs w:val="30"/>
        </w:rPr>
        <w:t xml:space="preserve">Для </w:t>
      </w:r>
      <w:r w:rsidRPr="003C24B8">
        <w:rPr>
          <w:rFonts w:cs="Times New Roman"/>
          <w:bCs/>
          <w:iCs/>
          <w:sz w:val="30"/>
          <w:szCs w:val="30"/>
          <w:u w:val="single"/>
        </w:rPr>
        <w:t>здравоохранения</w:t>
      </w:r>
      <w:r w:rsidRPr="003C24B8">
        <w:rPr>
          <w:rFonts w:cs="Times New Roman"/>
          <w:bCs/>
          <w:iCs/>
          <w:sz w:val="30"/>
          <w:szCs w:val="30"/>
        </w:rPr>
        <w:t xml:space="preserve"> района 2025 год стал годом значительных преобразований. </w:t>
      </w:r>
    </w:p>
    <w:p w14:paraId="27F5B3BB" w14:textId="77777777" w:rsidR="003C24B8" w:rsidRPr="003C24B8" w:rsidRDefault="003C24B8" w:rsidP="003C24B8">
      <w:pPr>
        <w:spacing w:after="0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3C24B8">
        <w:rPr>
          <w:rFonts w:cs="Times New Roman"/>
          <w:bCs/>
          <w:iCs/>
          <w:sz w:val="30"/>
          <w:szCs w:val="30"/>
        </w:rPr>
        <w:t xml:space="preserve">Открывшее свои двери новое здание стационара Поставской ЦРБ, оборудованное современными УЗИ и эндоскопическим кабинетами, обновление медицинского оборудования, ремонт помещений, установка и внедрение современной информационной системы значительно облегчают труд медицинских работников и повышают качество оказываемой медицинской помощи. </w:t>
      </w:r>
    </w:p>
    <w:p w14:paraId="5A39E21A" w14:textId="483B08DA" w:rsidR="003C24B8" w:rsidRPr="003C24B8" w:rsidRDefault="003C24B8" w:rsidP="003C24B8">
      <w:pPr>
        <w:spacing w:after="0"/>
        <w:ind w:firstLine="709"/>
        <w:jc w:val="both"/>
        <w:rPr>
          <w:rFonts w:cs="Times New Roman"/>
          <w:bCs/>
          <w:sz w:val="30"/>
          <w:szCs w:val="30"/>
        </w:rPr>
      </w:pPr>
      <w:r w:rsidRPr="003C24B8">
        <w:rPr>
          <w:rFonts w:cs="Times New Roman"/>
          <w:bCs/>
          <w:sz w:val="30"/>
          <w:szCs w:val="30"/>
        </w:rPr>
        <w:t xml:space="preserve">Без малого, один миллион рублей затрачено на текущий и капитальный ремонты. Более полумиллиона </w:t>
      </w:r>
      <w:r w:rsidR="00AF4F3F">
        <w:rPr>
          <w:rFonts w:cs="Times New Roman"/>
          <w:bCs/>
          <w:sz w:val="30"/>
          <w:szCs w:val="30"/>
        </w:rPr>
        <w:t>–</w:t>
      </w:r>
      <w:r w:rsidRPr="003C24B8">
        <w:rPr>
          <w:rFonts w:cs="Times New Roman"/>
          <w:bCs/>
          <w:sz w:val="30"/>
          <w:szCs w:val="30"/>
        </w:rPr>
        <w:t xml:space="preserve"> на приобретение необходимого медицинского оборудования.</w:t>
      </w:r>
    </w:p>
    <w:p w14:paraId="79A3F35B" w14:textId="77777777" w:rsidR="003C24B8" w:rsidRPr="003C24B8" w:rsidRDefault="003C24B8" w:rsidP="003C24B8">
      <w:pPr>
        <w:spacing w:after="0"/>
        <w:ind w:firstLine="709"/>
        <w:jc w:val="both"/>
        <w:rPr>
          <w:rFonts w:cs="Times New Roman"/>
          <w:bCs/>
          <w:sz w:val="30"/>
          <w:szCs w:val="30"/>
        </w:rPr>
      </w:pPr>
    </w:p>
    <w:p w14:paraId="21BBEA30" w14:textId="77777777" w:rsidR="003C24B8" w:rsidRPr="003C24B8" w:rsidRDefault="003C24B8" w:rsidP="003C24B8">
      <w:pPr>
        <w:spacing w:after="0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3C24B8">
        <w:rPr>
          <w:rFonts w:cs="Times New Roman"/>
          <w:bCs/>
          <w:iCs/>
          <w:sz w:val="30"/>
          <w:szCs w:val="30"/>
        </w:rPr>
        <w:t>Модернизация отрасли продолжится и в наступившем году. Уже сейчас идут необходимые подготовительные работы и ремонт помещений для установки маммографа.</w:t>
      </w:r>
    </w:p>
    <w:p w14:paraId="370F4855" w14:textId="77777777" w:rsidR="003C24B8" w:rsidRPr="003C24B8" w:rsidRDefault="003C24B8" w:rsidP="003C24B8">
      <w:pPr>
        <w:spacing w:after="0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3C24B8">
        <w:rPr>
          <w:rFonts w:cs="Times New Roman"/>
          <w:bCs/>
          <w:iCs/>
          <w:sz w:val="30"/>
          <w:szCs w:val="30"/>
        </w:rPr>
        <w:t xml:space="preserve">Укрепление материально-технической базы продолжилось в 2025 году и в </w:t>
      </w:r>
      <w:r w:rsidRPr="003C24B8">
        <w:rPr>
          <w:rFonts w:cs="Times New Roman"/>
          <w:bCs/>
          <w:iCs/>
          <w:sz w:val="30"/>
          <w:szCs w:val="30"/>
          <w:u w:val="single"/>
        </w:rPr>
        <w:t>системе образования</w:t>
      </w:r>
      <w:r w:rsidRPr="003C24B8">
        <w:rPr>
          <w:rFonts w:cs="Times New Roman"/>
          <w:bCs/>
          <w:iCs/>
          <w:sz w:val="30"/>
          <w:szCs w:val="30"/>
        </w:rPr>
        <w:t xml:space="preserve">. </w:t>
      </w:r>
    </w:p>
    <w:p w14:paraId="6056AA7C" w14:textId="77777777" w:rsidR="003C24B8" w:rsidRPr="003C24B8" w:rsidRDefault="003C24B8" w:rsidP="003C24B8">
      <w:pPr>
        <w:spacing w:after="0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3C24B8">
        <w:rPr>
          <w:rFonts w:cs="Times New Roman"/>
          <w:bCs/>
          <w:iCs/>
          <w:sz w:val="30"/>
          <w:szCs w:val="30"/>
        </w:rPr>
        <w:t>Проделан большой объем работ по ремонту помещений и кровель в школах и детских садах города и района. На эти цели направлено более 2 миллионов рублей.</w:t>
      </w:r>
    </w:p>
    <w:p w14:paraId="19C274DE" w14:textId="77777777" w:rsidR="003C24B8" w:rsidRPr="003C24B8" w:rsidRDefault="003C24B8" w:rsidP="003C24B8">
      <w:pPr>
        <w:spacing w:after="0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3C24B8">
        <w:rPr>
          <w:rFonts w:cs="Times New Roman"/>
          <w:bCs/>
          <w:iCs/>
          <w:sz w:val="30"/>
          <w:szCs w:val="30"/>
        </w:rPr>
        <w:t xml:space="preserve">Затраченные вложения компенсируются успехами наших учащихся. </w:t>
      </w:r>
    </w:p>
    <w:p w14:paraId="540A1E85" w14:textId="77777777" w:rsidR="003C24B8" w:rsidRPr="003C24B8" w:rsidRDefault="003C24B8" w:rsidP="003C24B8">
      <w:pPr>
        <w:spacing w:after="0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3C24B8">
        <w:rPr>
          <w:rFonts w:cs="Times New Roman"/>
          <w:bCs/>
          <w:iCs/>
          <w:sz w:val="30"/>
          <w:szCs w:val="30"/>
        </w:rPr>
        <w:t xml:space="preserve">По результатам централизованных экзаменов учащихся 11 классов в 2025 году имеется пять 100-балльных результатов. </w:t>
      </w:r>
    </w:p>
    <w:p w14:paraId="2341C529" w14:textId="77777777" w:rsidR="003C24B8" w:rsidRPr="003C24B8" w:rsidRDefault="003C24B8" w:rsidP="003C24B8">
      <w:pPr>
        <w:spacing w:after="0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3C24B8">
        <w:rPr>
          <w:rFonts w:cs="Times New Roman"/>
          <w:bCs/>
          <w:iCs/>
          <w:sz w:val="30"/>
          <w:szCs w:val="30"/>
        </w:rPr>
        <w:t xml:space="preserve">На третьем (областном) этапе республиканской олимпиады по учебным предметам в 2025 году получено 10 дипломов. На заключительном – 3 диплома. </w:t>
      </w:r>
    </w:p>
    <w:p w14:paraId="2D357E80" w14:textId="77777777" w:rsidR="003C24B8" w:rsidRPr="003C24B8" w:rsidRDefault="003C24B8" w:rsidP="003C24B8">
      <w:pPr>
        <w:spacing w:after="0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3C24B8">
        <w:rPr>
          <w:rFonts w:cs="Times New Roman"/>
          <w:bCs/>
          <w:iCs/>
          <w:sz w:val="30"/>
          <w:szCs w:val="30"/>
        </w:rPr>
        <w:t>Получены два диплома (первой и третьей степени) на республиканском конкурсе работ исследовательского характера.</w:t>
      </w:r>
    </w:p>
    <w:p w14:paraId="7842CEB6" w14:textId="77777777" w:rsidR="003C24B8" w:rsidRPr="003C24B8" w:rsidRDefault="003C24B8" w:rsidP="003C24B8">
      <w:pPr>
        <w:spacing w:after="0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3C24B8">
        <w:rPr>
          <w:rFonts w:cs="Times New Roman"/>
          <w:bCs/>
          <w:iCs/>
          <w:sz w:val="30"/>
          <w:szCs w:val="30"/>
        </w:rPr>
        <w:t>В итоговом зачете областной спартакиады школьников в 2025 году район занял II место среди сельских районов области.</w:t>
      </w:r>
    </w:p>
    <w:p w14:paraId="360110A2" w14:textId="77777777" w:rsidR="003C24B8" w:rsidRPr="003C24B8" w:rsidRDefault="003C24B8" w:rsidP="003C24B8">
      <w:pPr>
        <w:spacing w:after="0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3C24B8">
        <w:rPr>
          <w:rFonts w:cs="Times New Roman"/>
          <w:bCs/>
          <w:iCs/>
          <w:sz w:val="30"/>
          <w:szCs w:val="30"/>
        </w:rPr>
        <w:t>По итогам работы за год лучшим в области признан отдел по образованию Поставского райисполкома.</w:t>
      </w:r>
    </w:p>
    <w:p w14:paraId="16E4AC30" w14:textId="77777777" w:rsidR="003C24B8" w:rsidRPr="003C24B8" w:rsidRDefault="003C24B8" w:rsidP="003C24B8">
      <w:pPr>
        <w:spacing w:after="0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3C24B8">
        <w:rPr>
          <w:rFonts w:cs="Times New Roman"/>
          <w:bCs/>
          <w:iCs/>
          <w:sz w:val="30"/>
          <w:szCs w:val="30"/>
        </w:rPr>
        <w:t xml:space="preserve">С учетом серьезных вложений стабильно работают </w:t>
      </w:r>
      <w:r w:rsidRPr="003C24B8">
        <w:rPr>
          <w:rFonts w:cs="Times New Roman"/>
          <w:bCs/>
          <w:iCs/>
          <w:sz w:val="30"/>
          <w:szCs w:val="30"/>
          <w:u w:val="single"/>
        </w:rPr>
        <w:t>спортивные объекты</w:t>
      </w:r>
      <w:r w:rsidRPr="003C24B8">
        <w:rPr>
          <w:rFonts w:cs="Times New Roman"/>
          <w:bCs/>
          <w:iCs/>
          <w:sz w:val="30"/>
          <w:szCs w:val="30"/>
        </w:rPr>
        <w:t xml:space="preserve">. Ежегодно растет количество жителей, занимающихся физической культурой и спортом. </w:t>
      </w:r>
    </w:p>
    <w:p w14:paraId="062A7E49" w14:textId="77777777" w:rsidR="003C24B8" w:rsidRPr="003C24B8" w:rsidRDefault="003C24B8" w:rsidP="003C24B8">
      <w:pPr>
        <w:spacing w:after="0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3C24B8">
        <w:rPr>
          <w:rFonts w:cs="Times New Roman"/>
          <w:bCs/>
          <w:iCs/>
          <w:sz w:val="30"/>
          <w:szCs w:val="30"/>
        </w:rPr>
        <w:t xml:space="preserve">Спортсмены Поставского района принимают участие в мероприятиях республиканского уровня. </w:t>
      </w:r>
    </w:p>
    <w:p w14:paraId="2F4C9711" w14:textId="77777777" w:rsidR="003C24B8" w:rsidRPr="003C24B8" w:rsidRDefault="003C24B8" w:rsidP="003C24B8">
      <w:pPr>
        <w:spacing w:after="0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3C24B8">
        <w:rPr>
          <w:rFonts w:cs="Times New Roman"/>
          <w:bCs/>
          <w:iCs/>
          <w:sz w:val="30"/>
          <w:szCs w:val="30"/>
        </w:rPr>
        <w:t xml:space="preserve">Команда «Атлант» - участник Чемпионата Республики Беларусь по волейболу среди мужских команд 1 лиги. </w:t>
      </w:r>
    </w:p>
    <w:p w14:paraId="284C2E49" w14:textId="77777777" w:rsidR="003C24B8" w:rsidRPr="003C24B8" w:rsidRDefault="003C24B8" w:rsidP="003C24B8">
      <w:pPr>
        <w:spacing w:after="0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3C24B8">
        <w:rPr>
          <w:rFonts w:cs="Times New Roman"/>
          <w:bCs/>
          <w:iCs/>
          <w:sz w:val="30"/>
          <w:szCs w:val="30"/>
        </w:rPr>
        <w:t>Мужская команда Поставского района по футболу принимает участие в Чемпионате Республики Беларусь среди мужских команд 2 лиги (Витебский дивизион).</w:t>
      </w:r>
    </w:p>
    <w:p w14:paraId="2AEC245A" w14:textId="77777777" w:rsidR="003C24B8" w:rsidRPr="003C24B8" w:rsidRDefault="003C24B8" w:rsidP="003C24B8">
      <w:pPr>
        <w:spacing w:after="0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3C24B8">
        <w:rPr>
          <w:rFonts w:cs="Times New Roman"/>
          <w:bCs/>
          <w:iCs/>
          <w:sz w:val="30"/>
          <w:szCs w:val="30"/>
        </w:rPr>
        <w:t xml:space="preserve">Признанием ценности богатого историко-культурного наследия нашего района, его культурных традиций и высокого уровня работы творческих коллективов стало присвоение городу Поставы статуса </w:t>
      </w:r>
      <w:r w:rsidRPr="003C24B8">
        <w:rPr>
          <w:rFonts w:cs="Times New Roman"/>
          <w:bCs/>
          <w:iCs/>
          <w:sz w:val="30"/>
          <w:szCs w:val="30"/>
          <w:u w:val="single"/>
        </w:rPr>
        <w:t>культурной столицы Республики Беларусь</w:t>
      </w:r>
      <w:r w:rsidRPr="003C24B8">
        <w:rPr>
          <w:rFonts w:cs="Times New Roman"/>
          <w:bCs/>
          <w:iCs/>
          <w:sz w:val="30"/>
          <w:szCs w:val="30"/>
        </w:rPr>
        <w:t xml:space="preserve"> в 2026 году. </w:t>
      </w:r>
    </w:p>
    <w:p w14:paraId="54E8FB05" w14:textId="1BCF7BDF" w:rsidR="003C24B8" w:rsidRPr="003C24B8" w:rsidRDefault="003C24B8" w:rsidP="003C24B8">
      <w:pPr>
        <w:spacing w:after="0"/>
        <w:ind w:firstLine="709"/>
        <w:jc w:val="both"/>
        <w:rPr>
          <w:rFonts w:cs="Times New Roman"/>
          <w:bCs/>
          <w:sz w:val="30"/>
          <w:szCs w:val="30"/>
        </w:rPr>
      </w:pPr>
      <w:r w:rsidRPr="003C24B8">
        <w:rPr>
          <w:rFonts w:cs="Times New Roman"/>
          <w:bCs/>
          <w:iCs/>
          <w:sz w:val="30"/>
          <w:szCs w:val="30"/>
        </w:rPr>
        <w:t xml:space="preserve">Высокий профессиональный уровень и инициативу в очередной раз демонстрирует </w:t>
      </w:r>
      <w:r w:rsidRPr="003C24B8">
        <w:rPr>
          <w:rFonts w:cs="Times New Roman"/>
          <w:bCs/>
          <w:iCs/>
          <w:sz w:val="30"/>
          <w:szCs w:val="30"/>
          <w:u w:val="single"/>
        </w:rPr>
        <w:t>социальная служба</w:t>
      </w:r>
      <w:r w:rsidRPr="003C24B8">
        <w:rPr>
          <w:rFonts w:cs="Times New Roman"/>
          <w:bCs/>
          <w:iCs/>
          <w:sz w:val="30"/>
          <w:szCs w:val="30"/>
        </w:rPr>
        <w:t xml:space="preserve">. </w:t>
      </w:r>
      <w:r w:rsidRPr="003C24B8">
        <w:rPr>
          <w:rFonts w:cs="Times New Roman"/>
          <w:bCs/>
          <w:sz w:val="30"/>
          <w:szCs w:val="30"/>
        </w:rPr>
        <w:t xml:space="preserve">В 2025 году ими реализован проект гражданских инициатив «В гармонии с природой» в </w:t>
      </w:r>
      <w:proofErr w:type="spellStart"/>
      <w:r w:rsidRPr="003C24B8">
        <w:rPr>
          <w:rFonts w:cs="Times New Roman"/>
          <w:bCs/>
          <w:sz w:val="30"/>
          <w:szCs w:val="30"/>
        </w:rPr>
        <w:t>г.п</w:t>
      </w:r>
      <w:proofErr w:type="spellEnd"/>
      <w:r w:rsidRPr="003C24B8">
        <w:rPr>
          <w:rFonts w:cs="Times New Roman"/>
          <w:bCs/>
          <w:sz w:val="30"/>
          <w:szCs w:val="30"/>
        </w:rPr>
        <w:t>. Воропаево.</w:t>
      </w:r>
    </w:p>
    <w:p w14:paraId="158225CB" w14:textId="77777777" w:rsidR="003C24B8" w:rsidRPr="003C24B8" w:rsidRDefault="003C24B8" w:rsidP="003C24B8">
      <w:pPr>
        <w:spacing w:after="0"/>
        <w:ind w:firstLine="709"/>
        <w:jc w:val="both"/>
        <w:rPr>
          <w:rFonts w:cs="Times New Roman"/>
          <w:bCs/>
          <w:iCs/>
          <w:sz w:val="30"/>
          <w:szCs w:val="30"/>
        </w:rPr>
      </w:pPr>
    </w:p>
    <w:p w14:paraId="70D151C5" w14:textId="77777777" w:rsidR="00F12C76" w:rsidRPr="003C24B8" w:rsidRDefault="00F12C76" w:rsidP="006C0B77">
      <w:pPr>
        <w:spacing w:after="0"/>
        <w:ind w:firstLine="709"/>
        <w:jc w:val="both"/>
        <w:rPr>
          <w:rFonts w:cs="Times New Roman"/>
          <w:bCs/>
          <w:sz w:val="30"/>
          <w:szCs w:val="30"/>
        </w:rPr>
      </w:pPr>
    </w:p>
    <w:sectPr w:rsidR="00F12C76" w:rsidRPr="003C24B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4B8"/>
    <w:rsid w:val="0008555B"/>
    <w:rsid w:val="00242BE0"/>
    <w:rsid w:val="002B262D"/>
    <w:rsid w:val="0030155A"/>
    <w:rsid w:val="003C24B8"/>
    <w:rsid w:val="004F2703"/>
    <w:rsid w:val="005E2588"/>
    <w:rsid w:val="006C0B77"/>
    <w:rsid w:val="008242FF"/>
    <w:rsid w:val="00870751"/>
    <w:rsid w:val="00922C48"/>
    <w:rsid w:val="00A47994"/>
    <w:rsid w:val="00AF4F3F"/>
    <w:rsid w:val="00B915B7"/>
    <w:rsid w:val="00BD395A"/>
    <w:rsid w:val="00DC424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047D5"/>
  <w15:chartTrackingRefBased/>
  <w15:docId w15:val="{E9B6BC56-C7E5-43B0-8348-7E8A244F8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C24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2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24B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24B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24B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24B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24B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24B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24B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24B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24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24B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24B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C24B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C24B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C24B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C24B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C24B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C24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C2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24B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24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24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C24B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C24B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C24B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24B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C24B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C24B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1215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Николаевна Чаплинская</dc:creator>
  <cp:keywords/>
  <dc:description/>
  <cp:lastModifiedBy>Наталья Мечиславовна Субко</cp:lastModifiedBy>
  <cp:revision>4</cp:revision>
  <dcterms:created xsi:type="dcterms:W3CDTF">2026-03-16T07:39:00Z</dcterms:created>
  <dcterms:modified xsi:type="dcterms:W3CDTF">2026-03-16T08:35:00Z</dcterms:modified>
</cp:coreProperties>
</file>