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07" w:rsidRDefault="00EE5807" w:rsidP="00D84D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5807" w:rsidRDefault="00EE5807" w:rsidP="00D84D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5807" w:rsidRDefault="00EE5807" w:rsidP="00D84D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5807" w:rsidRDefault="00EE5807" w:rsidP="00D84D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5807" w:rsidRDefault="00EE5807" w:rsidP="00D84D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-537845</wp:posOffset>
            </wp:positionV>
            <wp:extent cx="1200150" cy="1190625"/>
            <wp:effectExtent l="19050" t="0" r="0" b="0"/>
            <wp:wrapSquare wrapText="bothSides"/>
            <wp:docPr id="2" name="Рисунок 1" descr="логотип поставы РЦГи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оставы РЦГиЭ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-661670</wp:posOffset>
            </wp:positionV>
            <wp:extent cx="1609725" cy="1190625"/>
            <wp:effectExtent l="19050" t="0" r="9525" b="0"/>
            <wp:wrapSquare wrapText="bothSides"/>
            <wp:docPr id="1" name="Рисунок 0" descr="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f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5807" w:rsidRDefault="00EE5807" w:rsidP="00D84D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FED" w:rsidRPr="00904FED" w:rsidRDefault="00904FED" w:rsidP="00904FED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904FED">
        <w:rPr>
          <w:rFonts w:ascii="Times New Roman" w:hAnsi="Times New Roman" w:cs="Times New Roman"/>
          <w:sz w:val="36"/>
          <w:szCs w:val="36"/>
        </w:rPr>
        <w:t xml:space="preserve">Продукты для </w:t>
      </w:r>
      <w:proofErr w:type="gramStart"/>
      <w:r w:rsidRPr="00904FED">
        <w:rPr>
          <w:rFonts w:ascii="Times New Roman" w:hAnsi="Times New Roman" w:cs="Times New Roman"/>
          <w:sz w:val="36"/>
          <w:szCs w:val="36"/>
        </w:rPr>
        <w:t>здорового</w:t>
      </w:r>
      <w:proofErr w:type="gramEnd"/>
      <w:r w:rsidRPr="00904FE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E5807" w:rsidRPr="00904FED" w:rsidRDefault="00904FED" w:rsidP="00904FED">
      <w:pPr>
        <w:ind w:left="708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904FED">
        <w:rPr>
          <w:rFonts w:ascii="Times New Roman" w:hAnsi="Times New Roman" w:cs="Times New Roman"/>
          <w:sz w:val="36"/>
          <w:szCs w:val="36"/>
        </w:rPr>
        <w:t xml:space="preserve">питания </w:t>
      </w:r>
      <w:proofErr w:type="spellStart"/>
      <w:r w:rsidRPr="00904FED">
        <w:rPr>
          <w:rFonts w:ascii="Times New Roman" w:hAnsi="Times New Roman" w:cs="Times New Roman"/>
          <w:sz w:val="36"/>
          <w:szCs w:val="36"/>
        </w:rPr>
        <w:t>Поставского</w:t>
      </w:r>
      <w:proofErr w:type="spellEnd"/>
      <w:r w:rsidRPr="00904FED">
        <w:rPr>
          <w:rFonts w:ascii="Times New Roman" w:hAnsi="Times New Roman" w:cs="Times New Roman"/>
          <w:sz w:val="36"/>
          <w:szCs w:val="36"/>
        </w:rPr>
        <w:t xml:space="preserve"> района</w:t>
      </w:r>
    </w:p>
    <w:p w:rsidR="00EE5807" w:rsidRDefault="00EE5807" w:rsidP="00EE5807">
      <w:pPr>
        <w:rPr>
          <w:rFonts w:ascii="Times New Roman" w:hAnsi="Times New Roman" w:cs="Times New Roman"/>
          <w:sz w:val="28"/>
          <w:szCs w:val="28"/>
        </w:rPr>
      </w:pPr>
    </w:p>
    <w:p w:rsidR="00932904" w:rsidRDefault="00D84DCB" w:rsidP="00EE58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 по 7 февраля в Москве проходила международная выставка «Продэкспо-2025». Это крупнейшая международная выставка продуктов питания и напитков в России и Восточной Европе, где представлено продовольствие со всего мира</w:t>
      </w:r>
      <w:r w:rsidRPr="00D84D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базовых продуктов и напитков на каждый день до изысканных деликатесов, а также органическое, спортивное питание, для здорового образа жизни.</w:t>
      </w:r>
    </w:p>
    <w:p w:rsidR="00D84DCB" w:rsidRDefault="000F3CDE" w:rsidP="00D84DC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молочный завод ежегодно участвует в выставке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Продэкспо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которая способствует налаживанию прямых контактов с дилерами и представителями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Изделия торговой марки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городок» пользуется большим спросом в торговых сетях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Монеточка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«Магнит»,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>» Екатеринбурга, Нефтеюганска, Новосибирска, Хабаровска.</w:t>
      </w:r>
    </w:p>
    <w:p w:rsidR="00E21A6D" w:rsidRPr="00E21A6D" w:rsidRDefault="000F3CDE" w:rsidP="00E21A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A6D" w:rsidRDefault="00E21A6D" w:rsidP="00904FED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E21A6D" w:rsidRPr="00E21A6D" w:rsidRDefault="00E21A6D" w:rsidP="00904FED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E21A6D">
        <w:rPr>
          <w:rFonts w:ascii="Times New Roman" w:hAnsi="Times New Roman" w:cs="Times New Roman"/>
          <w:sz w:val="36"/>
          <w:szCs w:val="36"/>
        </w:rPr>
        <w:t xml:space="preserve">Создание безопасной среды обитания </w:t>
      </w:r>
    </w:p>
    <w:p w:rsidR="00904FED" w:rsidRPr="00E21A6D" w:rsidRDefault="00E21A6D" w:rsidP="00904FED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E21A6D">
        <w:rPr>
          <w:rFonts w:ascii="Times New Roman" w:hAnsi="Times New Roman" w:cs="Times New Roman"/>
          <w:sz w:val="36"/>
          <w:szCs w:val="36"/>
        </w:rPr>
        <w:t xml:space="preserve">для жителей </w:t>
      </w:r>
      <w:proofErr w:type="gramStart"/>
      <w:r w:rsidRPr="00E21A6D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E21A6D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E21A6D">
        <w:rPr>
          <w:rFonts w:ascii="Times New Roman" w:hAnsi="Times New Roman" w:cs="Times New Roman"/>
          <w:sz w:val="36"/>
          <w:szCs w:val="36"/>
        </w:rPr>
        <w:t>Поставы</w:t>
      </w:r>
      <w:proofErr w:type="spellEnd"/>
    </w:p>
    <w:p w:rsidR="00904FED" w:rsidRDefault="00904FED" w:rsidP="00904FE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3CDE" w:rsidRPr="00D84DCB" w:rsidRDefault="000F3CDE" w:rsidP="00D84D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Специфический неприятный запах, доносящийся от очистных сооружений молочного завода, который, особенно в жаркую погоду, ощущали все, кто проезжал по 11-колометровке, и досаждал жителям близлежащих к заводу улиц, весной должен исчезнуть,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молочный завод завершает первый этап реконструкции очистных сооружений. Очистные сооружения разбиты на две ветки биологической очистки, где работают живые организмы </w:t>
      </w:r>
      <w:r w:rsidR="00E97E76">
        <w:rPr>
          <w:rFonts w:ascii="Times New Roman" w:hAnsi="Times New Roman" w:cs="Times New Roman"/>
          <w:sz w:val="28"/>
          <w:szCs w:val="28"/>
        </w:rPr>
        <w:t>(бактерии, которых нужно «кормить» определённым рационом, чтобы они хорошо очищали стоки). Если в одной из веток что-то пойдёт не так, можно перейти на вторую ветку. При строительстве применены самые современные технологии и оборудование. Система очистки стоков теперь будет полностью соответствовать стандартам в области экологической безопасности. Запланирована и реконструкция старых очистных сооружений. Уже корректируется проект.</w:t>
      </w:r>
    </w:p>
    <w:sectPr w:rsidR="000F3CDE" w:rsidRPr="00D84DCB" w:rsidSect="0093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4DCB"/>
    <w:rsid w:val="000F3CDE"/>
    <w:rsid w:val="007F2A1C"/>
    <w:rsid w:val="00904FED"/>
    <w:rsid w:val="00932904"/>
    <w:rsid w:val="00A7463C"/>
    <w:rsid w:val="00D84DCB"/>
    <w:rsid w:val="00E21A6D"/>
    <w:rsid w:val="00E97E76"/>
    <w:rsid w:val="00EE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14</cp:revision>
  <cp:lastPrinted>2025-02-20T06:28:00Z</cp:lastPrinted>
  <dcterms:created xsi:type="dcterms:W3CDTF">2025-02-20T05:56:00Z</dcterms:created>
  <dcterms:modified xsi:type="dcterms:W3CDTF">2025-02-20T06:37:00Z</dcterms:modified>
</cp:coreProperties>
</file>