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C9D85" w14:textId="77777777" w:rsidR="00AD7307" w:rsidRDefault="00AD7307">
      <w:pPr>
        <w:rPr>
          <w:lang w:val="ru-RU"/>
        </w:rPr>
      </w:pPr>
    </w:p>
    <w:p w14:paraId="63D3AE76" w14:textId="77777777" w:rsidR="00AD449F" w:rsidRPr="003B580D" w:rsidRDefault="00EA02B0">
      <w:pPr>
        <w:rPr>
          <w:lang w:val="ru-RU"/>
        </w:rPr>
      </w:pPr>
      <w:r w:rsidRPr="003B580D">
        <w:rPr>
          <w:lang w:val="ru-RU"/>
        </w:rPr>
        <w:t xml:space="preserve">Как </w:t>
      </w:r>
      <w:r w:rsidR="003B580D">
        <w:rPr>
          <w:lang w:val="ru-RU"/>
        </w:rPr>
        <w:t>в законном порядке стать владельцем оружия?</w:t>
      </w:r>
      <w:r w:rsidR="00AD449F">
        <w:rPr>
          <w:lang w:val="ru-RU"/>
        </w:rPr>
        <w:t xml:space="preserve"> От</w:t>
      </w:r>
      <w:r w:rsidR="00AD7307">
        <w:rPr>
          <w:lang w:val="ru-RU"/>
        </w:rPr>
        <w:t xml:space="preserve">вечает </w:t>
      </w:r>
      <w:r w:rsidR="00EE1EBE">
        <w:rPr>
          <w:lang w:val="ru-RU"/>
        </w:rPr>
        <w:t>Старший инспектор по разрешительной работе</w:t>
      </w:r>
      <w:r w:rsidR="00AD7307">
        <w:rPr>
          <w:lang w:val="ru-RU"/>
        </w:rPr>
        <w:t xml:space="preserve"> ООПП </w:t>
      </w:r>
      <w:r w:rsidR="00EE1EBE">
        <w:rPr>
          <w:lang w:val="ru-RU"/>
        </w:rPr>
        <w:t>МОБ Поставского</w:t>
      </w:r>
      <w:r w:rsidR="00AD7307">
        <w:rPr>
          <w:lang w:val="ru-RU"/>
        </w:rPr>
        <w:t xml:space="preserve"> РОВД майор милиции </w:t>
      </w:r>
      <w:proofErr w:type="spellStart"/>
      <w:r w:rsidR="00EE1EBE">
        <w:rPr>
          <w:lang w:val="ru-RU"/>
        </w:rPr>
        <w:t>Гарбуль</w:t>
      </w:r>
      <w:proofErr w:type="spellEnd"/>
      <w:r w:rsidR="00EE1EBE">
        <w:rPr>
          <w:lang w:val="ru-RU"/>
        </w:rPr>
        <w:t xml:space="preserve"> Виталий Евгеньевич</w:t>
      </w:r>
      <w:r w:rsidR="00AD7307">
        <w:rPr>
          <w:lang w:val="ru-RU"/>
        </w:rPr>
        <w:t>.</w:t>
      </w:r>
    </w:p>
    <w:p w14:paraId="4AD8D915" w14:textId="77777777" w:rsidR="00E343C4" w:rsidRPr="003B580D" w:rsidRDefault="00E343C4">
      <w:pPr>
        <w:rPr>
          <w:lang w:val="ru-RU"/>
        </w:rPr>
      </w:pPr>
    </w:p>
    <w:p w14:paraId="7C0CC9E6" w14:textId="77777777" w:rsidR="00795674" w:rsidRDefault="00EA02B0" w:rsidP="00795674">
      <w:pPr>
        <w:ind w:firstLine="720"/>
        <w:rPr>
          <w:rFonts w:ascii="Times New Roman" w:hAnsi="Times New Roman"/>
          <w:lang w:val="ru-RU"/>
        </w:rPr>
      </w:pPr>
      <w:r w:rsidRPr="000514BC">
        <w:rPr>
          <w:rFonts w:ascii="Times New Roman" w:hAnsi="Times New Roman"/>
          <w:lang w:val="ru-RU"/>
        </w:rPr>
        <w:t>Порядок обращения с оружием, его использование и реализация в Республике Беларусь регулируется Законом Республики Беларусь от 13 ноября 2001 года № 61-З «Об ору</w:t>
      </w:r>
      <w:r w:rsidR="00795674">
        <w:rPr>
          <w:rFonts w:ascii="Times New Roman" w:hAnsi="Times New Roman"/>
          <w:lang w:val="ru-RU"/>
        </w:rPr>
        <w:t xml:space="preserve">жии». </w:t>
      </w:r>
      <w:r w:rsidRPr="000514BC">
        <w:rPr>
          <w:rFonts w:ascii="Times New Roman" w:hAnsi="Times New Roman"/>
          <w:lang w:val="ru-RU"/>
        </w:rPr>
        <w:t>Согласно Закона, оружие подразделяется на три категории:</w:t>
      </w:r>
      <w:r w:rsidR="00795674">
        <w:rPr>
          <w:rFonts w:ascii="Times New Roman" w:hAnsi="Times New Roman"/>
          <w:lang w:val="ru-RU"/>
        </w:rPr>
        <w:t xml:space="preserve"> </w:t>
      </w:r>
      <w:r w:rsidRPr="000514BC">
        <w:rPr>
          <w:rFonts w:ascii="Times New Roman" w:hAnsi="Times New Roman"/>
          <w:lang w:val="ru-RU"/>
        </w:rPr>
        <w:t>боевое</w:t>
      </w:r>
      <w:r w:rsidR="00795674">
        <w:rPr>
          <w:rFonts w:ascii="Times New Roman" w:hAnsi="Times New Roman"/>
          <w:lang w:val="ru-RU"/>
        </w:rPr>
        <w:t xml:space="preserve">, </w:t>
      </w:r>
      <w:r w:rsidRPr="000514BC">
        <w:rPr>
          <w:rFonts w:ascii="Times New Roman" w:hAnsi="Times New Roman"/>
          <w:lang w:val="ru-RU"/>
        </w:rPr>
        <w:t>служебное</w:t>
      </w:r>
      <w:r w:rsidR="00795674">
        <w:rPr>
          <w:rFonts w:ascii="Times New Roman" w:hAnsi="Times New Roman"/>
          <w:lang w:val="ru-RU"/>
        </w:rPr>
        <w:t xml:space="preserve">, </w:t>
      </w:r>
      <w:r w:rsidRPr="000514BC">
        <w:rPr>
          <w:rFonts w:ascii="Times New Roman" w:hAnsi="Times New Roman"/>
          <w:lang w:val="ru-RU"/>
        </w:rPr>
        <w:t>гражданское</w:t>
      </w:r>
      <w:r w:rsidR="00795674">
        <w:rPr>
          <w:rFonts w:ascii="Times New Roman" w:hAnsi="Times New Roman"/>
          <w:lang w:val="ru-RU"/>
        </w:rPr>
        <w:t>.</w:t>
      </w:r>
    </w:p>
    <w:p w14:paraId="11AA8381" w14:textId="77777777" w:rsidR="00795674" w:rsidRDefault="00EA02B0" w:rsidP="00795674">
      <w:pPr>
        <w:ind w:firstLine="720"/>
        <w:rPr>
          <w:rFonts w:ascii="Times New Roman" w:hAnsi="Times New Roman"/>
          <w:lang w:val="ru-RU"/>
        </w:rPr>
      </w:pPr>
      <w:r w:rsidRPr="000514BC">
        <w:rPr>
          <w:rFonts w:ascii="Times New Roman" w:hAnsi="Times New Roman"/>
          <w:lang w:val="ru-RU"/>
        </w:rPr>
        <w:t>Охотничье оружие (огнестрельное гладкоствольное, с нарезным стволом, комбинированное; метательное; холодное; сигнальное; и пневматическое) относиться к категории гражданского оружия.</w:t>
      </w:r>
    </w:p>
    <w:p w14:paraId="5583A495" w14:textId="77777777" w:rsidR="00EB500C" w:rsidRDefault="00EA02B0" w:rsidP="0046386A">
      <w:pPr>
        <w:ind w:firstLine="720"/>
        <w:rPr>
          <w:rFonts w:ascii="Times New Roman" w:hAnsi="Times New Roman"/>
          <w:lang w:val="ru-RU"/>
        </w:rPr>
      </w:pPr>
      <w:r w:rsidRPr="000514BC">
        <w:rPr>
          <w:rFonts w:ascii="Times New Roman" w:hAnsi="Times New Roman"/>
          <w:lang w:val="ru-RU"/>
        </w:rPr>
        <w:t>Для того, чтобы приобрести охотничье гладкоствольное ружьё, гражданину должно быть полных 18 лет, отсутствовать судимость</w:t>
      </w:r>
      <w:r w:rsidR="00034C35">
        <w:rPr>
          <w:rFonts w:ascii="Times New Roman" w:hAnsi="Times New Roman"/>
          <w:lang w:val="ru-RU"/>
        </w:rPr>
        <w:t xml:space="preserve"> </w:t>
      </w:r>
      <w:r w:rsidRPr="000514BC">
        <w:rPr>
          <w:rFonts w:ascii="Times New Roman" w:hAnsi="Times New Roman"/>
          <w:lang w:val="ru-RU"/>
        </w:rPr>
        <w:t xml:space="preserve">за совершение умышленных преступлений, связанных с использованием или применением оружия, а также совершенных в состоянии алкогольного или наркотического опьянения, отсутствие действующих административных правонарушений (их перечень можно найти в статье 14 Закона). </w:t>
      </w:r>
      <w:r w:rsidR="0046386A">
        <w:rPr>
          <w:rFonts w:ascii="Times New Roman" w:hAnsi="Times New Roman"/>
          <w:lang w:val="ru-RU"/>
        </w:rPr>
        <w:t>Кроме того в соответствии с медицинским заключением у кандидата долж</w:t>
      </w:r>
      <w:r w:rsidR="00EB500C">
        <w:rPr>
          <w:rFonts w:ascii="Times New Roman" w:hAnsi="Times New Roman"/>
          <w:lang w:val="ru-RU"/>
        </w:rPr>
        <w:t>н</w:t>
      </w:r>
      <w:r w:rsidR="0046386A">
        <w:rPr>
          <w:rFonts w:ascii="Times New Roman" w:hAnsi="Times New Roman"/>
          <w:lang w:val="ru-RU"/>
        </w:rPr>
        <w:t xml:space="preserve">ы отсутствовать медицинские противопоказания к владению оружием. </w:t>
      </w:r>
    </w:p>
    <w:p w14:paraId="364DD53A" w14:textId="77777777" w:rsidR="00E343C4" w:rsidRPr="000514BC" w:rsidRDefault="00EA02B0" w:rsidP="0046386A">
      <w:pPr>
        <w:ind w:firstLine="720"/>
        <w:rPr>
          <w:rFonts w:ascii="Times New Roman" w:hAnsi="Times New Roman"/>
          <w:lang w:val="ru-RU"/>
        </w:rPr>
      </w:pPr>
      <w:r w:rsidRPr="000514BC">
        <w:rPr>
          <w:rFonts w:ascii="Times New Roman" w:hAnsi="Times New Roman"/>
          <w:lang w:val="ru-RU"/>
        </w:rPr>
        <w:t>Выдача разрешения на приобретение охотничьего оружия является административной процедурой и строго регламентирована Указом Президента Республики Беларусь от 26 апреля 2010 года № 200 «Об административных процедурах, осуществляемых государственными органами и иными организациями по заявлениям граждан».</w:t>
      </w:r>
    </w:p>
    <w:p w14:paraId="62F9D787" w14:textId="77777777" w:rsidR="00C27E63" w:rsidRDefault="00EA02B0" w:rsidP="0036176A">
      <w:pPr>
        <w:ind w:firstLine="720"/>
        <w:rPr>
          <w:rFonts w:ascii="Times New Roman" w:hAnsi="Times New Roman"/>
          <w:lang w:val="ru-RU"/>
        </w:rPr>
      </w:pPr>
      <w:r w:rsidRPr="000514BC">
        <w:rPr>
          <w:rFonts w:ascii="Times New Roman" w:hAnsi="Times New Roman"/>
          <w:lang w:val="ru-RU"/>
        </w:rPr>
        <w:t>При обращении за выдачей разрешения необходимо иметь:</w:t>
      </w:r>
      <w:r w:rsidR="00EB500C">
        <w:rPr>
          <w:rFonts w:ascii="Times New Roman" w:hAnsi="Times New Roman"/>
          <w:lang w:val="ru-RU"/>
        </w:rPr>
        <w:t xml:space="preserve"> </w:t>
      </w:r>
      <w:r w:rsidRPr="000514BC">
        <w:rPr>
          <w:rFonts w:ascii="Times New Roman" w:hAnsi="Times New Roman"/>
          <w:lang w:val="ru-RU"/>
        </w:rPr>
        <w:t>паспорт</w:t>
      </w:r>
      <w:r w:rsidR="00EB500C">
        <w:rPr>
          <w:rFonts w:ascii="Times New Roman" w:hAnsi="Times New Roman"/>
          <w:lang w:val="ru-RU"/>
        </w:rPr>
        <w:t xml:space="preserve">, </w:t>
      </w:r>
      <w:r w:rsidRPr="000514BC">
        <w:rPr>
          <w:rFonts w:ascii="Times New Roman" w:hAnsi="Times New Roman"/>
          <w:lang w:val="ru-RU"/>
        </w:rPr>
        <w:t>медицинскую справку о состоянии здоровья (установленного образца об отсутствии заболеваний препятствующих владению оружием)</w:t>
      </w:r>
      <w:r w:rsidR="00EB500C">
        <w:rPr>
          <w:rFonts w:ascii="Times New Roman" w:hAnsi="Times New Roman"/>
          <w:lang w:val="ru-RU"/>
        </w:rPr>
        <w:t xml:space="preserve">, </w:t>
      </w:r>
      <w:r w:rsidRPr="000514BC">
        <w:rPr>
          <w:rFonts w:ascii="Times New Roman" w:hAnsi="Times New Roman"/>
          <w:lang w:val="ru-RU"/>
        </w:rPr>
        <w:t>государственное удостоверение на право охоты</w:t>
      </w:r>
      <w:r w:rsidR="00EB500C">
        <w:rPr>
          <w:rFonts w:ascii="Times New Roman" w:hAnsi="Times New Roman"/>
          <w:lang w:val="ru-RU"/>
        </w:rPr>
        <w:t xml:space="preserve">, </w:t>
      </w:r>
      <w:r w:rsidRPr="000514BC">
        <w:rPr>
          <w:rFonts w:ascii="Times New Roman" w:hAnsi="Times New Roman"/>
          <w:lang w:val="ru-RU"/>
        </w:rPr>
        <w:t>две фотографии размером 30×40 мм</w:t>
      </w:r>
      <w:r w:rsidR="00EB500C">
        <w:rPr>
          <w:rFonts w:ascii="Times New Roman" w:hAnsi="Times New Roman"/>
          <w:lang w:val="ru-RU"/>
        </w:rPr>
        <w:t xml:space="preserve">, </w:t>
      </w:r>
      <w:r w:rsidRPr="000514BC">
        <w:rPr>
          <w:rFonts w:ascii="Times New Roman" w:hAnsi="Times New Roman"/>
          <w:lang w:val="ru-RU"/>
        </w:rPr>
        <w:t>документ, подтверждающий внесение платы (размер платы, взимаемой при осуществлении административной процедуры — 1 базовая величина за каждую единицу гражданского оружия).</w:t>
      </w:r>
    </w:p>
    <w:p w14:paraId="25CE3E7F" w14:textId="77777777" w:rsidR="008D68C5" w:rsidRDefault="000C08E6" w:rsidP="008D68C5">
      <w:pPr>
        <w:ind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Вместе с тем</w:t>
      </w:r>
      <w:r w:rsidR="00EA02B0" w:rsidRPr="000514BC">
        <w:rPr>
          <w:rFonts w:ascii="Times New Roman" w:hAnsi="Times New Roman"/>
          <w:lang w:val="ru-RU"/>
        </w:rPr>
        <w:t>, будущим охотником по месту проживания должны быть созданы условия для хранения оружия, обеспечивающие его сохранность, безопасность хранения и исключающие доступ к нему посторонних лиц (как правило,</w:t>
      </w:r>
      <w:r w:rsidR="00C27E63">
        <w:rPr>
          <w:rFonts w:ascii="Times New Roman" w:hAnsi="Times New Roman"/>
          <w:lang w:val="ru-RU"/>
        </w:rPr>
        <w:t xml:space="preserve"> </w:t>
      </w:r>
      <w:r w:rsidR="00EA02B0" w:rsidRPr="000514BC">
        <w:rPr>
          <w:rFonts w:ascii="Times New Roman" w:hAnsi="Times New Roman"/>
          <w:lang w:val="ru-RU"/>
        </w:rPr>
        <w:t>устанавливается запирающийся на исправный замок сейф или металлический шкаф, ящик из высокопрочных материалов, либо деревянный ящик, обитый железом, надёжно закреплённый к одной из несущих конструкций помещения либо достаточно тяжёлый для перемещения одним человеком). Помещения, в которых хранится охотничье оружие, рекомендуется оборудовать техническими средствами систем охранной сигнализации с выводом сигнала тревоги на пульт Департамента охраны (для владельцев огнестрельного охотничьего оружия с нарезным стволом, наличие систем охранной сигнализации – обязательно)</w:t>
      </w:r>
      <w:r w:rsidR="008D68C5">
        <w:rPr>
          <w:rFonts w:ascii="Times New Roman" w:hAnsi="Times New Roman"/>
          <w:lang w:val="ru-RU"/>
        </w:rPr>
        <w:t>.</w:t>
      </w:r>
    </w:p>
    <w:p w14:paraId="7440498D" w14:textId="77777777" w:rsidR="00153000" w:rsidRDefault="00EA02B0" w:rsidP="00153000">
      <w:pPr>
        <w:ind w:firstLine="720"/>
        <w:rPr>
          <w:rFonts w:ascii="Times New Roman" w:hAnsi="Times New Roman"/>
          <w:lang w:val="ru-RU"/>
        </w:rPr>
      </w:pPr>
      <w:r w:rsidRPr="000514BC">
        <w:rPr>
          <w:rFonts w:ascii="Times New Roman" w:hAnsi="Times New Roman"/>
          <w:lang w:val="ru-RU"/>
        </w:rPr>
        <w:lastRenderedPageBreak/>
        <w:t xml:space="preserve">С указанным выше перечнем условий и документов – будет принято заявление, которое рассматривается не </w:t>
      </w:r>
      <w:r w:rsidRPr="00153000">
        <w:rPr>
          <w:rFonts w:ascii="Times New Roman" w:hAnsi="Times New Roman"/>
          <w:color w:val="FF0000"/>
          <w:lang w:val="ru-RU"/>
        </w:rPr>
        <w:t xml:space="preserve">более </w:t>
      </w:r>
      <w:r w:rsidR="00AD449F">
        <w:rPr>
          <w:rFonts w:ascii="Times New Roman" w:hAnsi="Times New Roman"/>
          <w:color w:val="FF0000"/>
          <w:lang w:val="ru-RU"/>
        </w:rPr>
        <w:t>15 рабочих дней</w:t>
      </w:r>
      <w:r w:rsidRPr="00153000">
        <w:rPr>
          <w:rFonts w:ascii="Times New Roman" w:hAnsi="Times New Roman"/>
          <w:color w:val="FF0000"/>
          <w:lang w:val="ru-RU"/>
        </w:rPr>
        <w:t>.</w:t>
      </w:r>
      <w:r w:rsidRPr="000514BC">
        <w:rPr>
          <w:rFonts w:ascii="Times New Roman" w:hAnsi="Times New Roman"/>
          <w:lang w:val="ru-RU"/>
        </w:rPr>
        <w:t xml:space="preserve"> Выданное разрешение будет действительно в течение полугода, с возможнос</w:t>
      </w:r>
      <w:r w:rsidR="00153000">
        <w:rPr>
          <w:rFonts w:ascii="Times New Roman" w:hAnsi="Times New Roman"/>
          <w:lang w:val="ru-RU"/>
        </w:rPr>
        <w:t>тью продлить его ещё на полгода.</w:t>
      </w:r>
    </w:p>
    <w:p w14:paraId="6152A7FF" w14:textId="77777777" w:rsidR="00153000" w:rsidRDefault="00EA02B0" w:rsidP="00153000">
      <w:pPr>
        <w:ind w:firstLine="720"/>
        <w:rPr>
          <w:rFonts w:ascii="Times New Roman" w:hAnsi="Times New Roman"/>
          <w:lang w:val="ru-RU"/>
        </w:rPr>
      </w:pPr>
      <w:r w:rsidRPr="000514BC">
        <w:rPr>
          <w:rFonts w:ascii="Times New Roman" w:hAnsi="Times New Roman"/>
          <w:lang w:val="ru-RU"/>
        </w:rPr>
        <w:t>После приобретения оружия, его необходимо в десятидневный срок поставить на учёт. Порядок постановки на учёт будет разъяснён при выдаче разрешения на приобретение оружия.</w:t>
      </w:r>
    </w:p>
    <w:p w14:paraId="3B03D28E" w14:textId="77777777" w:rsidR="00300BE6" w:rsidRDefault="00EA02B0" w:rsidP="00300BE6">
      <w:pPr>
        <w:ind w:firstLine="720"/>
        <w:rPr>
          <w:rFonts w:ascii="Times New Roman" w:hAnsi="Times New Roman"/>
          <w:lang w:val="ru-RU"/>
        </w:rPr>
      </w:pPr>
      <w:r w:rsidRPr="000514BC">
        <w:rPr>
          <w:rFonts w:ascii="Times New Roman" w:hAnsi="Times New Roman"/>
          <w:lang w:val="ru-RU"/>
        </w:rPr>
        <w:t xml:space="preserve">По вопросам, связанным с оборотом оружия можно обратиться в разрешительную систему </w:t>
      </w:r>
      <w:r w:rsidR="00EE1EBE">
        <w:rPr>
          <w:rFonts w:ascii="Times New Roman" w:hAnsi="Times New Roman"/>
          <w:lang w:val="ru-RU"/>
        </w:rPr>
        <w:t>Поставского РОВД</w:t>
      </w:r>
      <w:r w:rsidRPr="000514BC">
        <w:rPr>
          <w:rFonts w:ascii="Times New Roman" w:hAnsi="Times New Roman"/>
          <w:lang w:val="ru-RU"/>
        </w:rPr>
        <w:t xml:space="preserve"> в дни осуществления приёма: среда, пятница и суббота – с 08.00 до 13.00; вторник и четверг – с 15.00 до 20.00, или по телефону (80</w:t>
      </w:r>
      <w:r w:rsidR="00300BE6">
        <w:rPr>
          <w:rFonts w:ascii="Times New Roman" w:hAnsi="Times New Roman"/>
          <w:lang w:val="ru-RU"/>
        </w:rPr>
        <w:t>215</w:t>
      </w:r>
      <w:r w:rsidR="00EE1EBE">
        <w:rPr>
          <w:rFonts w:ascii="Times New Roman" w:hAnsi="Times New Roman"/>
          <w:lang w:val="ru-RU"/>
        </w:rPr>
        <w:t>5</w:t>
      </w:r>
      <w:r w:rsidRPr="000514BC">
        <w:rPr>
          <w:rFonts w:ascii="Times New Roman" w:hAnsi="Times New Roman"/>
          <w:lang w:val="ru-RU"/>
        </w:rPr>
        <w:t>)-</w:t>
      </w:r>
      <w:r w:rsidR="00EE1EBE">
        <w:rPr>
          <w:rFonts w:ascii="Times New Roman" w:hAnsi="Times New Roman"/>
          <w:lang w:val="ru-RU"/>
        </w:rPr>
        <w:t>31506</w:t>
      </w:r>
      <w:r w:rsidRPr="000514BC">
        <w:rPr>
          <w:rFonts w:ascii="Times New Roman" w:hAnsi="Times New Roman"/>
          <w:lang w:val="ru-RU"/>
        </w:rPr>
        <w:t>.</w:t>
      </w:r>
    </w:p>
    <w:p w14:paraId="1CB1612A" w14:textId="77777777" w:rsidR="00E343C4" w:rsidRPr="000514BC" w:rsidRDefault="00EA02B0" w:rsidP="00300BE6">
      <w:pPr>
        <w:ind w:firstLine="720"/>
        <w:rPr>
          <w:rFonts w:ascii="Times New Roman" w:hAnsi="Times New Roman"/>
          <w:lang w:val="ru-RU"/>
        </w:rPr>
      </w:pPr>
      <w:r w:rsidRPr="000514BC">
        <w:rPr>
          <w:rFonts w:ascii="Times New Roman" w:hAnsi="Times New Roman"/>
          <w:lang w:val="ru-RU"/>
        </w:rPr>
        <w:t xml:space="preserve">По иным вопросам, касающимся правоохранительной деятельности, Вы можете обратиться к участковому инспектору милиции, в том числе при осуществлении приёма граждан еженедельно по средам в помещениях общественных пунктов охраны правопорядка (с 17.00 до 20.00 в </w:t>
      </w:r>
      <w:r w:rsidR="00EE1EBE">
        <w:rPr>
          <w:rFonts w:ascii="Times New Roman" w:hAnsi="Times New Roman"/>
          <w:lang w:val="ru-RU"/>
        </w:rPr>
        <w:t xml:space="preserve">Поставском </w:t>
      </w:r>
      <w:r w:rsidR="00055BAE">
        <w:rPr>
          <w:rFonts w:ascii="Times New Roman" w:hAnsi="Times New Roman"/>
          <w:lang w:val="ru-RU"/>
        </w:rPr>
        <w:t>РОВД</w:t>
      </w:r>
      <w:r w:rsidRPr="000514BC">
        <w:rPr>
          <w:rFonts w:ascii="Times New Roman" w:hAnsi="Times New Roman"/>
          <w:lang w:val="ru-RU"/>
        </w:rPr>
        <w:t>; с 10.00 до 13.00 в сельских исполнительных комитетах).</w:t>
      </w:r>
    </w:p>
    <w:p w14:paraId="5BE937FC" w14:textId="77777777" w:rsidR="00E343C4" w:rsidRPr="003B580D" w:rsidRDefault="00E343C4">
      <w:pPr>
        <w:rPr>
          <w:lang w:val="ru-RU"/>
        </w:rPr>
      </w:pPr>
    </w:p>
    <w:p w14:paraId="1D15B370" w14:textId="77777777" w:rsidR="00E343C4" w:rsidRPr="003B580D" w:rsidRDefault="00E343C4">
      <w:pPr>
        <w:rPr>
          <w:lang w:val="ru-RU"/>
        </w:rPr>
      </w:pPr>
    </w:p>
    <w:sectPr w:rsidR="00E343C4" w:rsidRPr="003B580D" w:rsidSect="00055BAE">
      <w:pgSz w:w="11906" w:h="16838"/>
      <w:pgMar w:top="1134" w:right="568" w:bottom="1134" w:left="169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3C4"/>
    <w:rsid w:val="00034C35"/>
    <w:rsid w:val="000514BC"/>
    <w:rsid w:val="00055BAE"/>
    <w:rsid w:val="000C08E6"/>
    <w:rsid w:val="00153000"/>
    <w:rsid w:val="00300BE6"/>
    <w:rsid w:val="0033403C"/>
    <w:rsid w:val="0036176A"/>
    <w:rsid w:val="003B580D"/>
    <w:rsid w:val="0046386A"/>
    <w:rsid w:val="00652596"/>
    <w:rsid w:val="00795674"/>
    <w:rsid w:val="00810895"/>
    <w:rsid w:val="008D68C5"/>
    <w:rsid w:val="00AD449F"/>
    <w:rsid w:val="00AD7307"/>
    <w:rsid w:val="00B073B2"/>
    <w:rsid w:val="00B94C8B"/>
    <w:rsid w:val="00C27E63"/>
    <w:rsid w:val="00E343C4"/>
    <w:rsid w:val="00E37139"/>
    <w:rsid w:val="00EA02B0"/>
    <w:rsid w:val="00EB500C"/>
    <w:rsid w:val="00ED3237"/>
    <w:rsid w:val="00EE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40BA"/>
  <w15:docId w15:val="{F1BFDA3C-2A7E-402F-9279-6D9AB6CA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343C4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E343C4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E343C4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E343C4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E343C4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E343C4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343C4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E343C4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E343C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343C4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E343C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343C4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E343C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343C4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E343C4"/>
    <w:rPr>
      <w:rFonts w:ascii="XO Thames" w:hAnsi="XO Thames"/>
      <w:sz w:val="28"/>
    </w:rPr>
  </w:style>
  <w:style w:type="paragraph" w:customStyle="1" w:styleId="Endnote">
    <w:name w:val="Endnote"/>
    <w:link w:val="Endnote0"/>
    <w:rsid w:val="00E343C4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E343C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343C4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343C4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E343C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343C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343C4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E343C4"/>
    <w:rPr>
      <w:color w:val="0000FF"/>
      <w:u w:val="single"/>
    </w:rPr>
  </w:style>
  <w:style w:type="character" w:styleId="a3">
    <w:name w:val="Hyperlink"/>
    <w:link w:val="12"/>
    <w:rsid w:val="00E343C4"/>
    <w:rPr>
      <w:color w:val="0000FF"/>
      <w:u w:val="single"/>
    </w:rPr>
  </w:style>
  <w:style w:type="paragraph" w:customStyle="1" w:styleId="Footnote">
    <w:name w:val="Footnote"/>
    <w:link w:val="Footnote0"/>
    <w:rsid w:val="00E343C4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E343C4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343C4"/>
    <w:rPr>
      <w:b/>
      <w:sz w:val="28"/>
    </w:rPr>
  </w:style>
  <w:style w:type="character" w:customStyle="1" w:styleId="14">
    <w:name w:val="Оглавление 1 Знак"/>
    <w:link w:val="13"/>
    <w:rsid w:val="00E343C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343C4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E343C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343C4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E343C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343C4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E343C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343C4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E343C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E343C4"/>
    <w:pPr>
      <w:jc w:val="both"/>
    </w:pPr>
    <w:rPr>
      <w:i/>
    </w:rPr>
  </w:style>
  <w:style w:type="character" w:customStyle="1" w:styleId="a5">
    <w:name w:val="Подзаголовок Знак"/>
    <w:link w:val="a4"/>
    <w:rsid w:val="00E343C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E343C4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sid w:val="00E343C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343C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343C4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Николай Леонидович</dc:creator>
  <cp:lastModifiedBy>Наталья Мечиславовна Субко</cp:lastModifiedBy>
  <cp:revision>2</cp:revision>
  <dcterms:created xsi:type="dcterms:W3CDTF">2026-01-20T13:27:00Z</dcterms:created>
  <dcterms:modified xsi:type="dcterms:W3CDTF">2026-01-20T13:27:00Z</dcterms:modified>
</cp:coreProperties>
</file>