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2D9" w:rsidRDefault="005B12D9" w:rsidP="005B12D9">
      <w:pPr>
        <w:pStyle w:val="aa"/>
        <w:ind w:firstLine="720"/>
        <w:rPr>
          <w:sz w:val="28"/>
          <w:szCs w:val="28"/>
        </w:rPr>
      </w:pPr>
      <w:r w:rsidRPr="00FC6CB3">
        <w:rPr>
          <w:sz w:val="28"/>
          <w:szCs w:val="28"/>
        </w:rPr>
        <w:t xml:space="preserve">Поставский районный исполнительный комитет публикует сведения о </w:t>
      </w:r>
      <w:r>
        <w:rPr>
          <w:sz w:val="28"/>
          <w:szCs w:val="28"/>
        </w:rPr>
        <w:t>прямой продаже пустующего жилого дома за одну базовую величину, переданного в коммунальную собственность Поставского района.</w:t>
      </w:r>
    </w:p>
    <w:p w:rsidR="005B12D9" w:rsidRDefault="005B12D9" w:rsidP="005B12D9">
      <w:pPr>
        <w:pStyle w:val="aa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Претендентом на покупку пустующего жилого дома до истечения 30 календарных дней со дня опубликования сведений о его прямой продаже предоставляются лично либо через своего представителя в Яревский</w:t>
      </w:r>
      <w:r w:rsidRPr="00FC6CB3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ельский исполнительный комитет, расположенный по адресу: </w:t>
      </w:r>
      <w:r w:rsidRPr="00FC6CB3">
        <w:rPr>
          <w:sz w:val="28"/>
          <w:szCs w:val="28"/>
        </w:rPr>
        <w:t xml:space="preserve">ул. </w:t>
      </w:r>
      <w:r>
        <w:rPr>
          <w:sz w:val="28"/>
          <w:szCs w:val="28"/>
        </w:rPr>
        <w:t>Советская, 31</w:t>
      </w:r>
      <w:r w:rsidRPr="00FC6CB3">
        <w:rPr>
          <w:sz w:val="28"/>
          <w:szCs w:val="28"/>
        </w:rPr>
        <w:t>,</w:t>
      </w:r>
      <w:r>
        <w:rPr>
          <w:sz w:val="28"/>
          <w:szCs w:val="28"/>
        </w:rPr>
        <w:t xml:space="preserve"> д. Ярево</w:t>
      </w:r>
      <w:r w:rsidRPr="00FC6C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Поставского района Витебской области, контактный телефон 8 02155 55321, следующие документы: </w:t>
      </w:r>
    </w:p>
    <w:p w:rsidR="005B12D9" w:rsidRDefault="005B12D9" w:rsidP="005B12D9">
      <w:pPr>
        <w:pStyle w:val="aa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заявка на покупку пустующего дома по форме, установленной Государственным комитетом по имуществу;</w:t>
      </w:r>
    </w:p>
    <w:p w:rsidR="005B12D9" w:rsidRDefault="005B12D9" w:rsidP="005B12D9">
      <w:pPr>
        <w:pStyle w:val="aa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гражданином – копия документа, удостоверяющего личность, без нотариального засвидетельствования;</w:t>
      </w:r>
    </w:p>
    <w:p w:rsidR="005B12D9" w:rsidRDefault="005B12D9" w:rsidP="005B12D9">
      <w:pPr>
        <w:pStyle w:val="aa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представителем гражданина – доверенность;</w:t>
      </w:r>
    </w:p>
    <w:p w:rsidR="005B12D9" w:rsidRDefault="005B12D9" w:rsidP="005B12D9">
      <w:pPr>
        <w:pStyle w:val="aa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индивидуальным предпринимателем – копия свидетельства о государственной регистрации без нотариального засвидетельствования;</w:t>
      </w:r>
    </w:p>
    <w:p w:rsidR="005B12D9" w:rsidRDefault="005B12D9" w:rsidP="005B12D9">
      <w:pPr>
        <w:pStyle w:val="aa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представителем или уполномоченным должностным лицом юридического лица Республики Беларусь 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 указанием банковских реквизитов юридического лица;</w:t>
      </w:r>
    </w:p>
    <w:p w:rsidR="005B12D9" w:rsidRDefault="005B12D9" w:rsidP="005B12D9">
      <w:pPr>
        <w:pStyle w:val="aa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представителем или уполномоченным должностным лицом иностранного юридического лица 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переводом на 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 финансовой состоятельности, выданный обслуживаемым банком или иной кредитно-финансовой организацией, с переводом на белорусский или русский язык</w:t>
      </w:r>
      <w:r w:rsidRPr="00844F56">
        <w:rPr>
          <w:sz w:val="28"/>
          <w:szCs w:val="28"/>
        </w:rPr>
        <w:t xml:space="preserve"> </w:t>
      </w:r>
      <w:r>
        <w:rPr>
          <w:sz w:val="28"/>
          <w:szCs w:val="28"/>
        </w:rPr>
        <w:t>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5B12D9" w:rsidRDefault="005B12D9" w:rsidP="005B12D9">
      <w:pPr>
        <w:pStyle w:val="aa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Документы, составленные за пределами Республики Беларусь в соответствии с законодательством иностранного государства, должны быть легализованы, если иное не предусмотрено законодательством.</w:t>
      </w:r>
    </w:p>
    <w:tbl>
      <w:tblPr>
        <w:tblpPr w:leftFromText="180" w:rightFromText="180" w:vertAnchor="text" w:horzAnchor="margin" w:tblpY="742"/>
        <w:tblW w:w="15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730"/>
        <w:gridCol w:w="1407"/>
        <w:gridCol w:w="1570"/>
        <w:gridCol w:w="1276"/>
        <w:gridCol w:w="1428"/>
        <w:gridCol w:w="1428"/>
        <w:gridCol w:w="1124"/>
        <w:gridCol w:w="2399"/>
        <w:gridCol w:w="1701"/>
      </w:tblGrid>
      <w:tr w:rsidR="00006F3E" w:rsidRPr="00DE2F3F" w:rsidTr="00006F3E">
        <w:trPr>
          <w:cantSplit/>
          <w:trHeight w:val="1200"/>
          <w:tblHeader/>
        </w:trPr>
        <w:tc>
          <w:tcPr>
            <w:tcW w:w="1809" w:type="dxa"/>
            <w:vAlign w:val="center"/>
          </w:tcPr>
          <w:p w:rsidR="00006F3E" w:rsidRPr="00DE2F3F" w:rsidRDefault="00006F3E" w:rsidP="00006F3E">
            <w:pPr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Адрес</w:t>
            </w:r>
          </w:p>
          <w:p w:rsidR="00006F3E" w:rsidRPr="00DE2F3F" w:rsidRDefault="00006F3E" w:rsidP="00006F3E">
            <w:pPr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пустующего дома</w:t>
            </w:r>
          </w:p>
        </w:tc>
        <w:tc>
          <w:tcPr>
            <w:tcW w:w="1730" w:type="dxa"/>
            <w:vAlign w:val="center"/>
          </w:tcPr>
          <w:p w:rsidR="00006F3E" w:rsidRPr="00DE2F3F" w:rsidRDefault="00006F3E" w:rsidP="00006F3E">
            <w:pPr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Назначение</w:t>
            </w:r>
          </w:p>
          <w:p w:rsidR="00006F3E" w:rsidRPr="00DE2F3F" w:rsidRDefault="00006F3E" w:rsidP="00006F3E">
            <w:pPr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пустующего дома</w:t>
            </w:r>
          </w:p>
        </w:tc>
        <w:tc>
          <w:tcPr>
            <w:tcW w:w="1407" w:type="dxa"/>
            <w:vAlign w:val="center"/>
          </w:tcPr>
          <w:p w:rsidR="00006F3E" w:rsidRPr="00DE2F3F" w:rsidRDefault="00006F3E" w:rsidP="00006F3E">
            <w:pPr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Инвентарный номер строения</w:t>
            </w:r>
          </w:p>
        </w:tc>
        <w:tc>
          <w:tcPr>
            <w:tcW w:w="1570" w:type="dxa"/>
            <w:vAlign w:val="center"/>
          </w:tcPr>
          <w:p w:rsidR="00006F3E" w:rsidRPr="00E26A88" w:rsidRDefault="00006F3E" w:rsidP="00006F3E">
            <w:pPr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E26A88">
              <w:rPr>
                <w:sz w:val="20"/>
                <w:szCs w:val="20"/>
              </w:rPr>
              <w:t>Размер</w:t>
            </w:r>
          </w:p>
          <w:p w:rsidR="00006F3E" w:rsidRPr="00E26A88" w:rsidRDefault="00006F3E" w:rsidP="00006F3E">
            <w:pPr>
              <w:spacing w:line="200" w:lineRule="exact"/>
              <w:ind w:firstLine="0"/>
              <w:jc w:val="left"/>
              <w:rPr>
                <w:sz w:val="20"/>
                <w:szCs w:val="20"/>
                <w:vertAlign w:val="superscript"/>
              </w:rPr>
            </w:pPr>
            <w:r w:rsidRPr="00E26A88">
              <w:rPr>
                <w:sz w:val="20"/>
                <w:szCs w:val="20"/>
              </w:rPr>
              <w:t>пустующего дома, м</w:t>
            </w:r>
          </w:p>
        </w:tc>
        <w:tc>
          <w:tcPr>
            <w:tcW w:w="1276" w:type="dxa"/>
            <w:vAlign w:val="center"/>
          </w:tcPr>
          <w:p w:rsidR="00006F3E" w:rsidRPr="00DE2F3F" w:rsidRDefault="00006F3E" w:rsidP="00006F3E">
            <w:pPr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>Площадь пустующего дома, м</w:t>
            </w:r>
            <w:r w:rsidRPr="00DE2F3F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28" w:type="dxa"/>
            <w:vAlign w:val="center"/>
          </w:tcPr>
          <w:p w:rsidR="00006F3E" w:rsidRPr="00E26A88" w:rsidRDefault="00006F3E" w:rsidP="00006F3E">
            <w:pPr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E26A88">
              <w:rPr>
                <w:sz w:val="20"/>
                <w:szCs w:val="20"/>
              </w:rPr>
              <w:t>Этажность</w:t>
            </w:r>
          </w:p>
        </w:tc>
        <w:tc>
          <w:tcPr>
            <w:tcW w:w="1428" w:type="dxa"/>
            <w:vAlign w:val="center"/>
          </w:tcPr>
          <w:p w:rsidR="00006F3E" w:rsidRPr="00E26A88" w:rsidRDefault="00006F3E" w:rsidP="00006F3E">
            <w:pPr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E26A88">
              <w:rPr>
                <w:sz w:val="20"/>
                <w:szCs w:val="20"/>
              </w:rPr>
              <w:t>Материал</w:t>
            </w:r>
          </w:p>
          <w:p w:rsidR="00006F3E" w:rsidRPr="00E26A88" w:rsidRDefault="00006F3E" w:rsidP="00006F3E">
            <w:pPr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E26A88">
              <w:rPr>
                <w:sz w:val="20"/>
                <w:szCs w:val="20"/>
              </w:rPr>
              <w:t>стен</w:t>
            </w:r>
          </w:p>
        </w:tc>
        <w:tc>
          <w:tcPr>
            <w:tcW w:w="1124" w:type="dxa"/>
            <w:vAlign w:val="center"/>
          </w:tcPr>
          <w:p w:rsidR="00006F3E" w:rsidRPr="00E26A88" w:rsidRDefault="00006F3E" w:rsidP="00006F3E">
            <w:pPr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E26A88">
              <w:rPr>
                <w:sz w:val="20"/>
                <w:szCs w:val="20"/>
              </w:rPr>
              <w:t>Год постройки</w:t>
            </w:r>
          </w:p>
        </w:tc>
        <w:tc>
          <w:tcPr>
            <w:tcW w:w="2399" w:type="dxa"/>
            <w:vAlign w:val="center"/>
          </w:tcPr>
          <w:p w:rsidR="00006F3E" w:rsidRPr="00DE2F3F" w:rsidRDefault="00006F3E" w:rsidP="00006F3E">
            <w:pPr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DE2F3F">
              <w:rPr>
                <w:sz w:val="20"/>
                <w:szCs w:val="20"/>
              </w:rPr>
              <w:t xml:space="preserve">Составные части и принадлежности дома (в том числе хозяйственные и иные постройки), степень износа </w:t>
            </w:r>
          </w:p>
        </w:tc>
        <w:tc>
          <w:tcPr>
            <w:tcW w:w="1701" w:type="dxa"/>
            <w:vAlign w:val="center"/>
          </w:tcPr>
          <w:p w:rsidR="00006F3E" w:rsidRPr="00E26A88" w:rsidRDefault="00006F3E" w:rsidP="00006F3E">
            <w:pPr>
              <w:spacing w:line="200" w:lineRule="exact"/>
              <w:ind w:right="-108" w:firstLine="0"/>
              <w:jc w:val="left"/>
              <w:rPr>
                <w:sz w:val="20"/>
                <w:szCs w:val="20"/>
              </w:rPr>
            </w:pPr>
            <w:r w:rsidRPr="00E26A88">
              <w:rPr>
                <w:sz w:val="20"/>
                <w:szCs w:val="20"/>
              </w:rPr>
              <w:t>Сведения о земельном участке</w:t>
            </w:r>
          </w:p>
        </w:tc>
      </w:tr>
      <w:tr w:rsidR="00006F3E" w:rsidRPr="00DE2F3F" w:rsidTr="00006F3E">
        <w:trPr>
          <w:cantSplit/>
          <w:trHeight w:val="972"/>
        </w:trPr>
        <w:tc>
          <w:tcPr>
            <w:tcW w:w="1809" w:type="dxa"/>
          </w:tcPr>
          <w:p w:rsidR="00006F3E" w:rsidRDefault="00006F3E" w:rsidP="00006F3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Олься Большая, </w:t>
            </w:r>
          </w:p>
          <w:p w:rsidR="00006F3E" w:rsidRPr="00DE2F3F" w:rsidRDefault="00006F3E" w:rsidP="00006F3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Центральная, д. 6</w:t>
            </w:r>
          </w:p>
        </w:tc>
        <w:tc>
          <w:tcPr>
            <w:tcW w:w="1730" w:type="dxa"/>
          </w:tcPr>
          <w:p w:rsidR="00006F3E" w:rsidRPr="00DE2F3F" w:rsidRDefault="00006F3E" w:rsidP="00006F3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DE2F3F">
              <w:rPr>
                <w:sz w:val="20"/>
                <w:szCs w:val="20"/>
              </w:rPr>
              <w:t>ндивидуальный жилой дом</w:t>
            </w:r>
          </w:p>
        </w:tc>
        <w:tc>
          <w:tcPr>
            <w:tcW w:w="1407" w:type="dxa"/>
          </w:tcPr>
          <w:p w:rsidR="00006F3E" w:rsidRPr="0076177E" w:rsidRDefault="00006F3E" w:rsidP="00006F3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222/С-8183</w:t>
            </w:r>
          </w:p>
        </w:tc>
        <w:tc>
          <w:tcPr>
            <w:tcW w:w="1570" w:type="dxa"/>
          </w:tcPr>
          <w:p w:rsidR="00006F3E" w:rsidRPr="0076177E" w:rsidRDefault="00006F3E" w:rsidP="00006F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12,16 х 5,89</w:t>
            </w:r>
            <w:r w:rsidRPr="0076177E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276" w:type="dxa"/>
          </w:tcPr>
          <w:p w:rsidR="00006F3E" w:rsidRPr="0076177E" w:rsidRDefault="00006F3E" w:rsidP="00006F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61,5</w:t>
            </w:r>
          </w:p>
        </w:tc>
        <w:tc>
          <w:tcPr>
            <w:tcW w:w="1428" w:type="dxa"/>
          </w:tcPr>
          <w:p w:rsidR="00006F3E" w:rsidRPr="00E26A88" w:rsidRDefault="00006F3E" w:rsidP="00006F3E">
            <w:pPr>
              <w:ind w:firstLine="0"/>
              <w:rPr>
                <w:sz w:val="20"/>
                <w:szCs w:val="20"/>
              </w:rPr>
            </w:pPr>
            <w:r w:rsidRPr="00E26A88">
              <w:rPr>
                <w:sz w:val="20"/>
                <w:szCs w:val="20"/>
              </w:rPr>
              <w:t>одноэтажный</w:t>
            </w:r>
          </w:p>
        </w:tc>
        <w:tc>
          <w:tcPr>
            <w:tcW w:w="1428" w:type="dxa"/>
          </w:tcPr>
          <w:p w:rsidR="00006F3E" w:rsidRPr="00E26A88" w:rsidRDefault="00006F3E" w:rsidP="00006F3E">
            <w:pPr>
              <w:ind w:firstLine="0"/>
              <w:rPr>
                <w:sz w:val="20"/>
                <w:szCs w:val="20"/>
              </w:rPr>
            </w:pPr>
            <w:r w:rsidRPr="00E26A88">
              <w:rPr>
                <w:sz w:val="20"/>
                <w:szCs w:val="20"/>
              </w:rPr>
              <w:t>бревенчатые</w:t>
            </w:r>
          </w:p>
        </w:tc>
        <w:tc>
          <w:tcPr>
            <w:tcW w:w="1124" w:type="dxa"/>
          </w:tcPr>
          <w:p w:rsidR="00006F3E" w:rsidRPr="00E26A88" w:rsidRDefault="00006F3E" w:rsidP="00006F3E">
            <w:pPr>
              <w:ind w:lef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1949</w:t>
            </w:r>
          </w:p>
        </w:tc>
        <w:tc>
          <w:tcPr>
            <w:tcW w:w="2399" w:type="dxa"/>
          </w:tcPr>
          <w:p w:rsidR="00006F3E" w:rsidRDefault="00006F3E" w:rsidP="00006F3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веранда</w:t>
            </w:r>
            <w:r w:rsidRPr="00E26A88">
              <w:rPr>
                <w:sz w:val="20"/>
                <w:szCs w:val="20"/>
              </w:rPr>
              <w:t xml:space="preserve">, износ </w:t>
            </w:r>
            <w:r>
              <w:rPr>
                <w:sz w:val="20"/>
                <w:szCs w:val="20"/>
              </w:rPr>
              <w:t>50 %</w:t>
            </w:r>
            <w:r w:rsidRPr="00E26A88">
              <w:rPr>
                <w:sz w:val="20"/>
                <w:szCs w:val="20"/>
              </w:rPr>
              <w:t>;</w:t>
            </w:r>
          </w:p>
          <w:p w:rsidR="00006F3E" w:rsidRDefault="00006F3E" w:rsidP="00006F3E">
            <w:pPr>
              <w:ind w:right="-108" w:firstLine="0"/>
              <w:rPr>
                <w:sz w:val="20"/>
                <w:szCs w:val="20"/>
              </w:rPr>
            </w:pPr>
            <w:r w:rsidRPr="00E26A88">
              <w:rPr>
                <w:sz w:val="20"/>
                <w:szCs w:val="20"/>
              </w:rPr>
              <w:t xml:space="preserve">сарай, износ </w:t>
            </w:r>
            <w:r>
              <w:rPr>
                <w:sz w:val="20"/>
                <w:szCs w:val="20"/>
              </w:rPr>
              <w:t>50</w:t>
            </w:r>
            <w:r w:rsidRPr="00E26A88">
              <w:rPr>
                <w:sz w:val="20"/>
                <w:szCs w:val="20"/>
              </w:rPr>
              <w:t xml:space="preserve"> %;</w:t>
            </w:r>
          </w:p>
          <w:p w:rsidR="00006F3E" w:rsidRDefault="00006F3E" w:rsidP="00006F3E">
            <w:pPr>
              <w:ind w:right="-108" w:firstLine="0"/>
              <w:rPr>
                <w:sz w:val="20"/>
                <w:szCs w:val="20"/>
              </w:rPr>
            </w:pPr>
            <w:r w:rsidRPr="00E26A88">
              <w:rPr>
                <w:sz w:val="20"/>
                <w:szCs w:val="20"/>
              </w:rPr>
              <w:t xml:space="preserve">сарай, износ </w:t>
            </w:r>
            <w:r>
              <w:rPr>
                <w:sz w:val="20"/>
                <w:szCs w:val="20"/>
              </w:rPr>
              <w:t>50</w:t>
            </w:r>
            <w:r w:rsidRPr="00E26A88">
              <w:rPr>
                <w:sz w:val="20"/>
                <w:szCs w:val="20"/>
              </w:rPr>
              <w:t xml:space="preserve"> %;</w:t>
            </w:r>
          </w:p>
          <w:p w:rsidR="00006F3E" w:rsidRPr="00E26A88" w:rsidRDefault="00006F3E" w:rsidP="00006F3E">
            <w:pPr>
              <w:ind w:righ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сарай, износ 50 %.</w:t>
            </w:r>
          </w:p>
        </w:tc>
        <w:tc>
          <w:tcPr>
            <w:tcW w:w="1701" w:type="dxa"/>
          </w:tcPr>
          <w:p w:rsidR="00006F3E" w:rsidRPr="00E26A88" w:rsidRDefault="00006F3E" w:rsidP="00006F3E">
            <w:pPr>
              <w:ind w:firstLine="0"/>
              <w:rPr>
                <w:sz w:val="20"/>
                <w:szCs w:val="20"/>
              </w:rPr>
            </w:pPr>
            <w:r w:rsidRPr="00E26A88">
              <w:rPr>
                <w:sz w:val="20"/>
                <w:szCs w:val="20"/>
              </w:rPr>
              <w:t>не зарегистрирован</w:t>
            </w:r>
          </w:p>
        </w:tc>
      </w:tr>
    </w:tbl>
    <w:p w:rsidR="005B12D9" w:rsidRDefault="005B12D9" w:rsidP="005B12D9">
      <w:pPr>
        <w:pStyle w:val="aa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случае поступления двух заявок от претендентов на покупку пустующего жилого дома его продажа будет осуществляться по результатам аукциона.</w:t>
      </w:r>
    </w:p>
    <w:p w:rsidR="005B12D9" w:rsidRDefault="005B12D9" w:rsidP="005B12D9"/>
    <w:p w:rsidR="00006F3E" w:rsidRPr="00D86912" w:rsidRDefault="00006F3E" w:rsidP="00006F3E">
      <w:pPr>
        <w:jc w:val="center"/>
      </w:pPr>
      <w:r>
        <w:rPr>
          <w:b/>
          <w:sz w:val="40"/>
          <w:szCs w:val="40"/>
        </w:rPr>
        <w:t>д. Олься Большая, ул. Центральная, д. 6</w:t>
      </w:r>
    </w:p>
    <w:p w:rsidR="00006F3E" w:rsidRPr="00D86912" w:rsidRDefault="00006F3E" w:rsidP="00006F3E"/>
    <w:p w:rsidR="00006F3E" w:rsidRPr="00D86912" w:rsidRDefault="00006F3E" w:rsidP="00006F3E"/>
    <w:p w:rsidR="008E3901" w:rsidRDefault="00006F3E" w:rsidP="00006F3E">
      <w:pPr>
        <w:ind w:firstLine="426"/>
      </w:pPr>
      <w:r>
        <w:rPr>
          <w:noProof/>
          <w:lang w:eastAsia="ru-RU"/>
        </w:rPr>
        <w:drawing>
          <wp:inline distT="0" distB="0" distL="0" distR="0" wp14:anchorId="48EA1235" wp14:editId="56C95CF6">
            <wp:extent cx="4716780" cy="6287830"/>
            <wp:effectExtent l="0" t="0" r="7620" b="0"/>
            <wp:docPr id="1" name="Рисунок 1" descr="C:\Users\USER\AppData\Local\Microsoft\Windows\INetCache\Content.Word\IMG_20220719_08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719_081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78" cy="630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001DD1" wp14:editId="4D84833D">
            <wp:extent cx="4732020" cy="6228080"/>
            <wp:effectExtent l="0" t="0" r="0" b="1270"/>
            <wp:docPr id="6" name="Рисунок 6" descr="C:\Users\USER\AppData\Local\Microsoft\Windows\INetCache\Content.Word\IMG_20220719_08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0719_08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97" cy="625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29C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-1829435</wp:posOffset>
                </wp:positionH>
                <wp:positionV relativeFrom="paragraph">
                  <wp:posOffset>-1452245</wp:posOffset>
                </wp:positionV>
                <wp:extent cx="617220" cy="1089660"/>
                <wp:effectExtent l="0" t="0" r="11430" b="1524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1722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969" w:rsidRPr="00B76969" w:rsidRDefault="00B76969" w:rsidP="00B76969">
                            <w:pPr>
                              <w:ind w:firstLine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44.05pt;margin-top:-114.35pt;width:48.6pt;height:85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UGLgIAAFsEAAAOAAAAZHJzL2Uyb0RvYy54bWysVE1v2zAMvQ/YfxB0X2wHSdoYcYouXYYB&#10;3QfQbndZlmNhkqhJSuzs15eSszTotsswHwRJpB4fH0mvbgatyEE4L8FUtJjklAjDoZFmV9Gvj9s3&#10;15T4wEzDFBhR0aPw9Gb9+tWqt6WYQgeqEY4giPFlbyvahWDLLPO8E5r5CVhh0NiC0yzg0e2yxrEe&#10;0bXKpnm+yHpwjXXAhfd4ezca6Trht63g4XPbehGIqihyC2l1aa3jmq1XrNw5ZjvJTzTYP7DQTBoM&#10;eoa6Y4GRvZO/QWnJHXhow4SDzqBtJRcpB8ymyF9k89AxK1IuKI63Z5n8/4Plnw5fHJFNRacoj2Ea&#10;a/QohkDewkAWUZ7e+hK9Hiz6hQGvscwpVW/vgX/3xMCmY2Ynbp2DvhOsQXpFfJldPB1xfASp+4/Q&#10;YBi2D5CAhtZp0ippv/2CRl0IxkFGx3ORIimOl4viahq5cjQV+fVysUhVzFgZcWINrPPhvQBN4qai&#10;DpsgxWGHex8ir2eX6O5ByWYrlUoHt6s3ypEDw4bZpi+l8sJNGdJXdDmfzkcp/gqRp+9PEFoG7Hwl&#10;dUWvz06sjAK+M03qy8CkGvdIWZmTolHEUc4w1MOpQjU0R9TWwdjhOJG46cD9pKTH7q6o/7FnTlCi&#10;Phisz7KYzeI4pMNsfhUFdZeW+tLCDEeoigZKxu0mjCO0t07uOow0doSBW6xpK5PIsfgjqxNv7OCk&#10;/Wna4ohcnpPX8z9h/QQAAP//AwBQSwMEFAAGAAgAAAAhAEMD4Y/jAAAADgEAAA8AAABkcnMvZG93&#10;bnJldi54bWxMj8FOwzAMhu9IvENkJG5d2sJYW5pOCKnj0h0YA65eY5qKJqmabCtvT3aC22/50+/P&#10;5XrWAzvR5HprBCSLGBiZ1sredAL2b3WUAXMejcTBGhLwQw7W1fVViYW0Z/NKp53vWCgxrkAByvux&#10;4Ny1ijS6hR3JhN2XnTT6ME4dlxOeQ7keeBrHD1xjb8IFhSM9K2q/d0ct4EXly/et3Tf8bvNZY1Nv&#10;8ub+Q4jbm/npEZin2f/BcNEP6lAFp4M9GunYICBKsywJ7CWl2QpYYKIkj3Ngh5CWqwR4VfL/b1S/&#10;AAAA//8DAFBLAQItABQABgAIAAAAIQC2gziS/gAAAOEBAAATAAAAAAAAAAAAAAAAAAAAAABbQ29u&#10;dGVudF9UeXBlc10ueG1sUEsBAi0AFAAGAAgAAAAhADj9If/WAAAAlAEAAAsAAAAAAAAAAAAAAAAA&#10;LwEAAF9yZWxzLy5yZWxzUEsBAi0AFAAGAAgAAAAhAFxQBQYuAgAAWwQAAA4AAAAAAAAAAAAAAAAA&#10;LgIAAGRycy9lMm9Eb2MueG1sUEsBAi0AFAAGAAgAAAAhAEMD4Y/jAAAADgEAAA8AAAAAAAAAAAAA&#10;AAAAiAQAAGRycy9kb3ducmV2LnhtbFBLBQYAAAAABAAEAPMAAACYBQAAAAA=&#10;">
                <v:textbox>
                  <w:txbxContent>
                    <w:p w:rsidR="00B76969" w:rsidRPr="00B76969" w:rsidRDefault="00B76969" w:rsidP="00B76969">
                      <w:pPr>
                        <w:ind w:firstLine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2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-5212715</wp:posOffset>
                </wp:positionH>
                <wp:positionV relativeFrom="paragraph">
                  <wp:posOffset>-172085</wp:posOffset>
                </wp:positionV>
                <wp:extent cx="3947160" cy="381000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716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6969" w:rsidRPr="00E5416C" w:rsidRDefault="00B76969" w:rsidP="00B76969">
                            <w:pPr>
                              <w:ind w:firstLine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left:0;text-align:left;margin-left:-410.45pt;margin-top:-13.55pt;width:310.8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NucQIAAMkEAAAOAAAAZHJzL2Uyb0RvYy54bWysVMFuGjEQvVfqP1i+l90FQpIVS0SJqCqh&#10;JBKpcjZeL6zi9bi2YTe99Z5f6D/00ENv/QXyRx17gdCkp6oXY++8efa8ecPwoqkk2QhjS1AZTTox&#10;JUJxyEu1zOin2+m7M0qsYypnEpTI6IOw9GL09s2w1qnowgpkLgxBEmXTWmd05ZxOo8jylaiY7YAW&#10;CoMFmIo5PJpllBtWI3slo24cD6IaTK4NcGEtfr1sg3QU+ItCcHddFFY4IjOKb3NhNWFd+DUaDVm6&#10;NEyvSr57BvuHV1SsVHjpgeqSOUbWpnxFVZXcgIXCdThUERRFyUWoAatJ4hfVzFdMi1ALimP1QSb7&#10;/2j51ebGkDLH3nUpUazCHm2/bb9vf2x/bX8+fX16JBhAlWptUwTPNcJd8x4azAgVWz0Dfm8REh1h&#10;2gSLaK9KU5jK/2K9BBOxEQ8H8UXjCMePvfP+aTLAEMdY7yyJ49Cd6DlbG+s+CKiI32TUYHPDC9hm&#10;Zp2/n6V7iL/MgizzaSllOHhDiYk0ZMPQCtIlvijM+AMlFakzOuidxG1pxwye+pC/kIzfv2ZAPql2&#10;QrS1e0lcs2haifdCLiB/QB0NtH60mk9LpJ8x626YQQOiDDhU7hqXQgK+CXY7SlZgvvztu8ejLzBK&#10;SY2Gzqj9vGZGUCI/KnTMedLv+wkIh/7JaRcP5jiyOI6odTUBFCrB8dU8bD3eyf22MFDd4eyN/a0Y&#10;Yorj3Rl1++3EtWOGs8vFeBxA6HnN3EzNNd/bx8t629wxo3dtdWiIK9hbn6UvuttifUsVjNcOijK0&#10;3uvcqrqTH+cl9Hc3234gj88B9fwPNPoNAAD//wMAUEsDBBQABgAIAAAAIQB/O08l5AAAAAwBAAAP&#10;AAAAZHJzL2Rvd25yZXYueG1sTI/BSsNAEIbvgu+wjOAt3SRFbWI2pYiCIDk0Vexxm51kQ7OzIbtt&#10;49u7nupthvn45/uL9WwGdsbJ9ZYEJIsYGFJjVU+dgM/dW7QC5rwkJQdLKOAHHazL25tC5speaIvn&#10;2ncshJDLpQDt/Zhz7hqNRrqFHZHCrbWTkT6sU8fVJC8h3Aw8jeNHbmRP4YOWI75obI71yQhQbbs7&#10;Puj3dvvx3e6/qtdqs68rIe7v5s0zMI+zv8Lwpx/UoQxOB3si5dggIFqlcRbYMKVPCbCAREmWLYEd&#10;BCzTDHhZ8P8lyl8AAAD//wMAUEsBAi0AFAAGAAgAAAAhALaDOJL+AAAA4QEAABMAAAAAAAAAAAAA&#10;AAAAAAAAAFtDb250ZW50X1R5cGVzXS54bWxQSwECLQAUAAYACAAAACEAOP0h/9YAAACUAQAACwAA&#10;AAAAAAAAAAAAAAAvAQAAX3JlbHMvLnJlbHNQSwECLQAUAAYACAAAACEA74NDbnECAADJBAAADgAA&#10;AAAAAAAAAAAAAAAuAgAAZHJzL2Uyb0RvYy54bWxQSwECLQAUAAYACAAAACEAfztPJeQAAAAMAQAA&#10;DwAAAAAAAAAAAAAAAADLBAAAZHJzL2Rvd25yZXYueG1sUEsFBgAAAAAEAAQA8wAAANwFAAAAAA==&#10;" fillcolor="white [3201]" strokeweight=".5pt">
                <v:path arrowok="t"/>
                <v:textbox>
                  <w:txbxContent>
                    <w:p w:rsidR="00B76969" w:rsidRPr="00E5416C" w:rsidRDefault="00B76969" w:rsidP="00B76969">
                      <w:pPr>
                        <w:ind w:firstLine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2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-5017770</wp:posOffset>
                </wp:positionH>
                <wp:positionV relativeFrom="paragraph">
                  <wp:posOffset>1242695</wp:posOffset>
                </wp:positionV>
                <wp:extent cx="4171315" cy="1691640"/>
                <wp:effectExtent l="0" t="0" r="635" b="3810"/>
                <wp:wrapNone/>
                <wp:docPr id="9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1315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6969" w:rsidRPr="008A23B3" w:rsidRDefault="00B76969" w:rsidP="00B76969">
                            <w:pPr>
                              <w:ind w:hanging="14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8" type="#_x0000_t202" style="position:absolute;left:0;text-align:left;margin-left:-395.1pt;margin-top:97.85pt;width:328.45pt;height:1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wBicwIAAMkEAAAOAAAAZHJzL2Uyb0RvYy54bWysVMFuGjEQvVfqP1i+l2UJkLJiiSgRVSWU&#10;RCJVzsbrhVW8Htc27Ka33vsL/Yceeuitv0D+qGMvS2jSU9WLsXeen2fevGF8UZeS7ISxBaiUxp0u&#10;JUJxyAq1TunH2/mbt5RYx1TGJCiR0gdh6cXk9atxpRPRgw3ITBiCJMomlU7pxjmdRJHlG1Ey2wEt&#10;FAZzMCVzeDTrKDOsQvZSRr1udxhVYDJtgAtr8etlE6STwJ/ngrvrPLfCEZlSzM2F1YR15ddoMmbJ&#10;2jC9KfghDfYPWZSsUPjokeqSOUa2pnhBVRbcgIXcdTiUEeR5wUWoAauJu8+qWW6YFqEWFMfqo0z2&#10;/9Hyq92NIUWW0hElipXYov23/ff9j/2v/c/HL49fSTzwIlXaJohdakS7+h3U2OxQsNUL4PcWIdEJ&#10;prlgEe1FqXNT+l8sl+BF7MPDUXtRO8LxYz8+j8/wLcIxFg9H8bAfuhM9XdfGuvcCSuI3KTXY3JAC&#10;2y2s8wmwpIX41yzIIpsXUoaDN5SYSUN2DK0gXeyrwht/oKQiVUqHZ4NuU9spg6c+3l9Jxu9fMiCf&#10;VAclmuK9Jq5e1UHiXqvkCrIHFNJA40er+bxA+gWz7oYZNCBKhEPlrnHJJWBOcNhRsgHz+W/fPR59&#10;gVFKKjR0Su2nLTOCEvlBoWNGcR8VJS4c+oPzHh7MaWR1GlHbcgYoVIzjq3nYeryT7TY3UN7h7E39&#10;qxhiiuPbKXXtduaaMcPZ5WI6DSD0vGZuoZaat/7xst7Wd8zoQ1sdOuIKWuuz5Fl3G6xvqYLp1kFe&#10;hNZ7nRtVD/LjvIT+HmbbD+TpOaCe/oEmvwEAAP//AwBQSwMEFAAGAAgAAAAhAPlYKCjkAAAADQEA&#10;AA8AAABkcnMvZG93bnJldi54bWxMj8tqwzAQRfeF/oOYQneO/GheruUQSguF4kWchmapWCPLxJKM&#10;pSTu31ddtcvhHu49U2wm3ZMrjq6zhkEyi4GgaazoTMvgc/8WrYA4z43gvTXI4BsdbMr7u4Lnwt7M&#10;Dq+1b0koMS7nDJT3Q06paxRq7mZ2QBMyaUfNfTjHloqR30K57mkaxwuqeWfCguIDvihszvVFMxBS&#10;7s9z9S53H1/yeKheq+2xrhh7fJi2z0A8Tv4Phl/9oA5lcDrZixGO9Ayi5TpOAxuS9XwJJCBRkmUZ&#10;kBODp0WaAC0L+v+L8gcAAP//AwBQSwECLQAUAAYACAAAACEAtoM4kv4AAADhAQAAEwAAAAAAAAAA&#10;AAAAAAAAAAAAW0NvbnRlbnRfVHlwZXNdLnhtbFBLAQItABQABgAIAAAAIQA4/SH/1gAAAJQBAAAL&#10;AAAAAAAAAAAAAAAAAC8BAABfcmVscy8ucmVsc1BLAQItABQABgAIAAAAIQBd5wBicwIAAMkEAAAO&#10;AAAAAAAAAAAAAAAAAC4CAABkcnMvZTJvRG9jLnhtbFBLAQItABQABgAIAAAAIQD5WCgo5AAAAA0B&#10;AAAPAAAAAAAAAAAAAAAAAM0EAABkcnMvZG93bnJldi54bWxQSwUGAAAAAAQABADzAAAA3gUAAAAA&#10;" fillcolor="white [3201]" strokeweight=".5pt">
                <v:path arrowok="t"/>
                <v:textbox>
                  <w:txbxContent>
                    <w:p w:rsidR="00B76969" w:rsidRPr="008A23B3" w:rsidRDefault="00B76969" w:rsidP="00B76969">
                      <w:pPr>
                        <w:ind w:hanging="14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8E3901" w:rsidSect="00006F3E">
      <w:pgSz w:w="16838" w:h="11906" w:orient="landscape"/>
      <w:pgMar w:top="284" w:right="395" w:bottom="142" w:left="426" w:header="708" w:footer="708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614" w:rsidRDefault="00AF6614" w:rsidP="00CD681A">
      <w:r>
        <w:separator/>
      </w:r>
    </w:p>
  </w:endnote>
  <w:endnote w:type="continuationSeparator" w:id="0">
    <w:p w:rsidR="00AF6614" w:rsidRDefault="00AF6614" w:rsidP="00CD6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614" w:rsidRDefault="00AF6614" w:rsidP="00CD681A">
      <w:r>
        <w:separator/>
      </w:r>
    </w:p>
  </w:footnote>
  <w:footnote w:type="continuationSeparator" w:id="0">
    <w:p w:rsidR="00AF6614" w:rsidRDefault="00AF6614" w:rsidP="00CD68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FFC"/>
    <w:rsid w:val="00006F3E"/>
    <w:rsid w:val="0001129C"/>
    <w:rsid w:val="0008739D"/>
    <w:rsid w:val="001F4E13"/>
    <w:rsid w:val="002B15BA"/>
    <w:rsid w:val="002F3D6A"/>
    <w:rsid w:val="003818B8"/>
    <w:rsid w:val="003E7FA6"/>
    <w:rsid w:val="00415BD6"/>
    <w:rsid w:val="004805C5"/>
    <w:rsid w:val="00493388"/>
    <w:rsid w:val="005618D4"/>
    <w:rsid w:val="005B12D9"/>
    <w:rsid w:val="005D544F"/>
    <w:rsid w:val="0060003F"/>
    <w:rsid w:val="00600B3B"/>
    <w:rsid w:val="00697D4F"/>
    <w:rsid w:val="006C1DAB"/>
    <w:rsid w:val="006E2932"/>
    <w:rsid w:val="0077145D"/>
    <w:rsid w:val="007909EA"/>
    <w:rsid w:val="007D7DC0"/>
    <w:rsid w:val="007E4896"/>
    <w:rsid w:val="00816120"/>
    <w:rsid w:val="00833139"/>
    <w:rsid w:val="00873B53"/>
    <w:rsid w:val="008E3901"/>
    <w:rsid w:val="00AF6614"/>
    <w:rsid w:val="00B1235F"/>
    <w:rsid w:val="00B126E7"/>
    <w:rsid w:val="00B76969"/>
    <w:rsid w:val="00C613D7"/>
    <w:rsid w:val="00CA4FB0"/>
    <w:rsid w:val="00CD681A"/>
    <w:rsid w:val="00D75222"/>
    <w:rsid w:val="00D83811"/>
    <w:rsid w:val="00DC0AE8"/>
    <w:rsid w:val="00DD6036"/>
    <w:rsid w:val="00EA0D9B"/>
    <w:rsid w:val="00EE0F24"/>
    <w:rsid w:val="00F54FFC"/>
    <w:rsid w:val="00F757B6"/>
    <w:rsid w:val="00FE11CF"/>
    <w:rsid w:val="00FE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06AE7B-ADEB-44C1-AFD8-F05539CD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5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D681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D681A"/>
  </w:style>
  <w:style w:type="paragraph" w:styleId="a6">
    <w:name w:val="footer"/>
    <w:basedOn w:val="a"/>
    <w:link w:val="a7"/>
    <w:uiPriority w:val="99"/>
    <w:unhideWhenUsed/>
    <w:rsid w:val="00CD681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D681A"/>
  </w:style>
  <w:style w:type="paragraph" w:styleId="a8">
    <w:name w:val="Balloon Text"/>
    <w:basedOn w:val="a"/>
    <w:link w:val="a9"/>
    <w:uiPriority w:val="99"/>
    <w:semiHidden/>
    <w:unhideWhenUsed/>
    <w:rsid w:val="004805C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05C5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5B12D9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B12D9"/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2023-01-20T08:37:00Z</dcterms:created>
  <dcterms:modified xsi:type="dcterms:W3CDTF">2023-01-20T08:37:00Z</dcterms:modified>
</cp:coreProperties>
</file>