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C4" w:rsidRPr="003930D0" w:rsidRDefault="00DB75C4">
      <w:pPr>
        <w:pStyle w:val="titlep"/>
        <w:jc w:val="left"/>
        <w:rPr>
          <w:sz w:val="30"/>
          <w:szCs w:val="30"/>
        </w:rPr>
      </w:pPr>
      <w:bookmarkStart w:id="0" w:name="_GoBack"/>
      <w:bookmarkEnd w:id="0"/>
      <w:r w:rsidRPr="003930D0">
        <w:rPr>
          <w:sz w:val="30"/>
          <w:szCs w:val="30"/>
        </w:rPr>
        <w:t>ПЕРЕЧЕНЬ</w:t>
      </w:r>
      <w:r w:rsidRPr="003930D0">
        <w:rPr>
          <w:sz w:val="30"/>
          <w:szCs w:val="30"/>
        </w:rPr>
        <w:br/>
        <w:t>легких видов работ, которые могут выполнять лица в возрасте от четырнадцати до шестнадцати лет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1. Сельскохозяйственные работы по выращиванию и уходу за сельскохозяйственными культурами, цветами, сбору и обработке урожая, не связанные с эксплуатацией оборудования, машин и механизмов, применением ядохимикатов и других средств защиты растений, электромеханического инструмента, подъемом на высоту, при обеспечении соблюдения установленных норм подъема и перемещения тяжестей вручную.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2. Работы в лесном хозяйстве и по озеленению городских территорий, не связанные с эксплуатацией оборудования, машин и механизмов, применением ядохимикатов и других средств защиты растений, электромеханического инструмента, подъемом на высоту, при обеспечении соблюдения установленных норм подъема и перемещения тяжестей вручную.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3. </w:t>
      </w:r>
      <w:proofErr w:type="gramStart"/>
      <w:r w:rsidRPr="003930D0">
        <w:rPr>
          <w:sz w:val="30"/>
          <w:szCs w:val="30"/>
        </w:rPr>
        <w:t>Выполнение видов работ, освоенных в учебно-производственных мастерских учреждений образования, реализующих программы профессионально-технического, среднего специального, общего среднего образования, а также объединениях по интересам в учреждениях образования и иных организациях, которым в соответствии с законодательством предоставлено право осуществлять образовательную деятельность, реализующих программы дополнительного образования детей и молодежи, дополнительного образования одаренных детей и молодежи.</w:t>
      </w:r>
      <w:proofErr w:type="gramEnd"/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4. Работы по оказанию услуг по уборке территорий и помещений (за исключением производственных) без использования дезинфицирующих средств.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5. Работа в пунктах проката.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6. Участие в анимационных программах и работа в качестве артистического персонала.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7. Работы по обеспечению документирования и организации работы с документами, работа с использованием персонального компьютера, в том числе набор и оформление текстов, создание электронных презентаций и таблиц, разработка и оформление веб-сайтов, образовательных, игровых компьютерных программ.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8. Работа в средствах массовой информации по подготовке статей, выступлений и фоторепортажей, ведение теле- и радиопередач и участие в них.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 xml:space="preserve">9. Строительные, ремонтно-строительные и реставрационные работы, не связанные с эксплуатацией оборудования, машин и механизмов, применением электромеханического и пневматического инструмента, материалов, содержащих свинец, бензол, метанол и их дериваты – ксилол, толуол и сложные спирты, эпоксидные смолы, эфиры и </w:t>
      </w:r>
      <w:proofErr w:type="gramStart"/>
      <w:r w:rsidRPr="003930D0">
        <w:rPr>
          <w:sz w:val="30"/>
          <w:szCs w:val="30"/>
        </w:rPr>
        <w:t>другие</w:t>
      </w:r>
      <w:proofErr w:type="gramEnd"/>
      <w:r w:rsidRPr="003930D0">
        <w:rPr>
          <w:sz w:val="30"/>
          <w:szCs w:val="30"/>
        </w:rPr>
        <w:t xml:space="preserve"> вредные и токсичные вещества, подъемом на высоту, при обеспечении соблюдения установленных норм подъема и перемещения тяжестей вручную.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10. Прием и выдача одежды в гардеробе.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lastRenderedPageBreak/>
        <w:t>11. Расклейка объявлений и (или) распространение информации о продукции, товарах, работах или услугах, конкурсах, лотереях, играх и иных мероприятиях.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12. </w:t>
      </w:r>
      <w:proofErr w:type="gramStart"/>
      <w:r w:rsidRPr="003930D0">
        <w:rPr>
          <w:sz w:val="30"/>
          <w:szCs w:val="30"/>
        </w:rPr>
        <w:t xml:space="preserve">Участие в мероприятиях модельной деятельности: кастинг, позирование, фото-, видеосъемка, дефиле, примерка, репетиция, демонстрация, </w:t>
      </w:r>
      <w:proofErr w:type="spellStart"/>
      <w:r w:rsidRPr="003930D0">
        <w:rPr>
          <w:sz w:val="30"/>
          <w:szCs w:val="30"/>
        </w:rPr>
        <w:t>предпоказ</w:t>
      </w:r>
      <w:proofErr w:type="spellEnd"/>
      <w:r w:rsidRPr="003930D0">
        <w:rPr>
          <w:sz w:val="30"/>
          <w:szCs w:val="30"/>
        </w:rPr>
        <w:t xml:space="preserve"> и показ одежды (причесок, аксессуаров и другого), эксперименты по созданию новых моделей одежды (моделей причесок, аксессуаров).</w:t>
      </w:r>
      <w:proofErr w:type="gramEnd"/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13. Взвешивание на весах, комплектование, сортировка, упаковка товаров и комплектующих изделий, сортировка и ремонт тары, укладка на полки, установка ценников на товары, контроль сроков годности пищевой продукции.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14. Сервировка столов, прием заказов и подача порционных блюд, сбор грязной посуды, мойка посуды ручным способом в объектах общественного питания.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15. Выполнение работ по уборке клеток, вольеров, загонов, подсобных помещений и гнездовых домиков, мытью кормушек и поилок.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16. Работы по ремонту и переплету книг, обслуживанию читателей в библиотеках.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17. Ручная мойка автомобилей.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18. Работы по сортировке, доставке почтовых отправлений, печатных средств массовой информации.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19. Работы по оформлению помещений для проведения торжественных мероприятий, по оказанию услуги флориста.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20. Разборка, ремонт и сборка простых узлов, механизмов, приборов, аппаратов, сборка мебели с применением простых приспособлений и ручного слесарного инструмента.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21. Сшивка изделий вручную; намотка вручную с закреплением концов изделий; обрезка излишков нитей на изделиях; выворачивание деталей и изделий; складывание, пересчет изделий; подготовка отдельных деталей для комплектования готового изделия; сборка коробок вручную; упаковка изделий вручную; оклеивание коробок скотчем; изготовление декоративных элементов из заготовленных деталей вручную; нарезка различных материалов на полосы; приклеивание этикеток вручную.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22. Местная доставка на дом еды, товаров.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23. Работы в справочно-информационных и диспетчерских службах.</w:t>
      </w:r>
    </w:p>
    <w:p w:rsidR="00DB75C4" w:rsidRPr="003930D0" w:rsidRDefault="00DB75C4">
      <w:pPr>
        <w:pStyle w:val="point"/>
        <w:rPr>
          <w:sz w:val="30"/>
          <w:szCs w:val="30"/>
        </w:rPr>
      </w:pPr>
      <w:r w:rsidRPr="003930D0">
        <w:rPr>
          <w:sz w:val="30"/>
          <w:szCs w:val="30"/>
        </w:rPr>
        <w:t> </w:t>
      </w:r>
    </w:p>
    <w:p w:rsidR="00301447" w:rsidRDefault="00301447"/>
    <w:sectPr w:rsidR="00301447" w:rsidSect="00DB7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8C" w:rsidRDefault="00863B8C" w:rsidP="00DB75C4">
      <w:pPr>
        <w:spacing w:after="0" w:line="240" w:lineRule="auto"/>
      </w:pPr>
      <w:r>
        <w:separator/>
      </w:r>
    </w:p>
  </w:endnote>
  <w:endnote w:type="continuationSeparator" w:id="0">
    <w:p w:rsidR="00863B8C" w:rsidRDefault="00863B8C" w:rsidP="00DB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C4" w:rsidRDefault="00DB75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C4" w:rsidRDefault="00DB75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C4" w:rsidRDefault="00DB75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8C" w:rsidRDefault="00863B8C" w:rsidP="00DB75C4">
      <w:pPr>
        <w:spacing w:after="0" w:line="240" w:lineRule="auto"/>
      </w:pPr>
      <w:r>
        <w:separator/>
      </w:r>
    </w:p>
  </w:footnote>
  <w:footnote w:type="continuationSeparator" w:id="0">
    <w:p w:rsidR="00863B8C" w:rsidRDefault="00863B8C" w:rsidP="00DB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C4" w:rsidRDefault="00DB75C4" w:rsidP="0097633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75C4" w:rsidRDefault="00DB75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C4" w:rsidRPr="00DB75C4" w:rsidRDefault="00DB75C4" w:rsidP="0097633C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DB75C4">
      <w:rPr>
        <w:rStyle w:val="a7"/>
        <w:rFonts w:cs="Times New Roman"/>
        <w:sz w:val="24"/>
      </w:rPr>
      <w:fldChar w:fldCharType="begin"/>
    </w:r>
    <w:r w:rsidRPr="00DB75C4">
      <w:rPr>
        <w:rStyle w:val="a7"/>
        <w:rFonts w:cs="Times New Roman"/>
        <w:sz w:val="24"/>
      </w:rPr>
      <w:instrText xml:space="preserve">PAGE  </w:instrText>
    </w:r>
    <w:r w:rsidRPr="00DB75C4">
      <w:rPr>
        <w:rStyle w:val="a7"/>
        <w:rFonts w:cs="Times New Roman"/>
        <w:sz w:val="24"/>
      </w:rPr>
      <w:fldChar w:fldCharType="separate"/>
    </w:r>
    <w:r w:rsidR="00B12F93">
      <w:rPr>
        <w:rStyle w:val="a7"/>
        <w:rFonts w:cs="Times New Roman"/>
        <w:noProof/>
        <w:sz w:val="24"/>
      </w:rPr>
      <w:t>2</w:t>
    </w:r>
    <w:r w:rsidRPr="00DB75C4">
      <w:rPr>
        <w:rStyle w:val="a7"/>
        <w:rFonts w:cs="Times New Roman"/>
        <w:sz w:val="24"/>
      </w:rPr>
      <w:fldChar w:fldCharType="end"/>
    </w:r>
  </w:p>
  <w:p w:rsidR="00DB75C4" w:rsidRPr="00DB75C4" w:rsidRDefault="00DB75C4">
    <w:pPr>
      <w:pStyle w:val="a3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C4" w:rsidRDefault="00DB75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C4"/>
    <w:rsid w:val="00184939"/>
    <w:rsid w:val="002B4D22"/>
    <w:rsid w:val="00301447"/>
    <w:rsid w:val="00312D83"/>
    <w:rsid w:val="003930D0"/>
    <w:rsid w:val="007F07BE"/>
    <w:rsid w:val="00863B8C"/>
    <w:rsid w:val="00B12F93"/>
    <w:rsid w:val="00DB75C4"/>
    <w:rsid w:val="00DC38C7"/>
    <w:rsid w:val="00E6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DB75C4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agree">
    <w:name w:val="agree"/>
    <w:basedOn w:val="a"/>
    <w:rsid w:val="00DB75C4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titlep">
    <w:name w:val="titlep"/>
    <w:basedOn w:val="a"/>
    <w:rsid w:val="00DB75C4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B75C4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B75C4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agreefio">
    <w:name w:val="agreefio"/>
    <w:basedOn w:val="a"/>
    <w:rsid w:val="00DB75C4"/>
    <w:pPr>
      <w:spacing w:after="0" w:line="240" w:lineRule="auto"/>
      <w:ind w:firstLine="1021"/>
      <w:jc w:val="both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DB75C4"/>
    <w:pPr>
      <w:spacing w:after="0" w:line="240" w:lineRule="auto"/>
      <w:jc w:val="both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DB75C4"/>
    <w:pPr>
      <w:spacing w:after="0" w:line="240" w:lineRule="auto"/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B75C4"/>
    <w:pPr>
      <w:spacing w:after="0" w:line="240" w:lineRule="auto"/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B75C4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DB75C4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B75C4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B75C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75C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75C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75C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B75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B75C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B7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5C4"/>
  </w:style>
  <w:style w:type="paragraph" w:styleId="a5">
    <w:name w:val="footer"/>
    <w:basedOn w:val="a"/>
    <w:link w:val="a6"/>
    <w:uiPriority w:val="99"/>
    <w:unhideWhenUsed/>
    <w:rsid w:val="00DB7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5C4"/>
  </w:style>
  <w:style w:type="character" w:styleId="a7">
    <w:name w:val="page number"/>
    <w:basedOn w:val="a0"/>
    <w:uiPriority w:val="99"/>
    <w:semiHidden/>
    <w:unhideWhenUsed/>
    <w:rsid w:val="00DB75C4"/>
  </w:style>
  <w:style w:type="table" w:styleId="a8">
    <w:name w:val="Table Grid"/>
    <w:basedOn w:val="a1"/>
    <w:uiPriority w:val="59"/>
    <w:rsid w:val="00D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DB75C4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agree">
    <w:name w:val="agree"/>
    <w:basedOn w:val="a"/>
    <w:rsid w:val="00DB75C4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titlep">
    <w:name w:val="titlep"/>
    <w:basedOn w:val="a"/>
    <w:rsid w:val="00DB75C4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B75C4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B75C4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agreefio">
    <w:name w:val="agreefio"/>
    <w:basedOn w:val="a"/>
    <w:rsid w:val="00DB75C4"/>
    <w:pPr>
      <w:spacing w:after="0" w:line="240" w:lineRule="auto"/>
      <w:ind w:firstLine="1021"/>
      <w:jc w:val="both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DB75C4"/>
    <w:pPr>
      <w:spacing w:after="0" w:line="240" w:lineRule="auto"/>
      <w:jc w:val="both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DB75C4"/>
    <w:pPr>
      <w:spacing w:after="0" w:line="240" w:lineRule="auto"/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B75C4"/>
    <w:pPr>
      <w:spacing w:after="0" w:line="240" w:lineRule="auto"/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B75C4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DB75C4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B75C4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B75C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75C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75C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75C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B75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B75C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B7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5C4"/>
  </w:style>
  <w:style w:type="paragraph" w:styleId="a5">
    <w:name w:val="footer"/>
    <w:basedOn w:val="a"/>
    <w:link w:val="a6"/>
    <w:uiPriority w:val="99"/>
    <w:unhideWhenUsed/>
    <w:rsid w:val="00DB7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5C4"/>
  </w:style>
  <w:style w:type="character" w:styleId="a7">
    <w:name w:val="page number"/>
    <w:basedOn w:val="a0"/>
    <w:uiPriority w:val="99"/>
    <w:semiHidden/>
    <w:unhideWhenUsed/>
    <w:rsid w:val="00DB75C4"/>
  </w:style>
  <w:style w:type="table" w:styleId="a8">
    <w:name w:val="Table Grid"/>
    <w:basedOn w:val="a1"/>
    <w:uiPriority w:val="59"/>
    <w:rsid w:val="00D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занятости</dc:creator>
  <cp:lastModifiedBy>Оксана</cp:lastModifiedBy>
  <cp:revision>2</cp:revision>
  <dcterms:created xsi:type="dcterms:W3CDTF">2025-09-19T06:37:00Z</dcterms:created>
  <dcterms:modified xsi:type="dcterms:W3CDTF">2025-09-19T06:37:00Z</dcterms:modified>
</cp:coreProperties>
</file>