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27E0" w:rsidRPr="00F5000C" w:rsidRDefault="00B421FB" w:rsidP="00910426">
      <w:pPr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  <w:r w:rsidRPr="00F5000C">
        <w:rPr>
          <w:rFonts w:ascii="Times New Roman" w:hAnsi="Times New Roman" w:cs="Times New Roman"/>
          <w:b/>
          <w:sz w:val="26"/>
          <w:szCs w:val="26"/>
          <w:lang w:val="ru-RU"/>
        </w:rPr>
        <w:t xml:space="preserve">29 октября 2023 г. – Всемирный </w:t>
      </w:r>
      <w:r w:rsidR="00910426" w:rsidRPr="00F5000C">
        <w:rPr>
          <w:rFonts w:ascii="Times New Roman" w:hAnsi="Times New Roman" w:cs="Times New Roman"/>
          <w:b/>
          <w:sz w:val="26"/>
          <w:szCs w:val="26"/>
          <w:lang w:val="ru-RU"/>
        </w:rPr>
        <w:t>д</w:t>
      </w:r>
      <w:r w:rsidRPr="00F5000C">
        <w:rPr>
          <w:rFonts w:ascii="Times New Roman" w:hAnsi="Times New Roman" w:cs="Times New Roman"/>
          <w:b/>
          <w:sz w:val="26"/>
          <w:szCs w:val="26"/>
          <w:lang w:val="ru-RU"/>
        </w:rPr>
        <w:t>ень</w:t>
      </w:r>
      <w:r w:rsidR="00910426" w:rsidRPr="00F5000C">
        <w:rPr>
          <w:rFonts w:ascii="Times New Roman" w:hAnsi="Times New Roman" w:cs="Times New Roman"/>
          <w:b/>
          <w:sz w:val="26"/>
          <w:szCs w:val="26"/>
          <w:lang w:val="ru-RU"/>
        </w:rPr>
        <w:t xml:space="preserve"> борьбы с псориазом</w:t>
      </w:r>
    </w:p>
    <w:p w:rsidR="001126BA" w:rsidRPr="00F5000C" w:rsidRDefault="001126BA" w:rsidP="00B421FB">
      <w:pPr>
        <w:spacing w:line="360" w:lineRule="auto"/>
        <w:jc w:val="center"/>
        <w:rPr>
          <w:rFonts w:ascii="Times New Roman" w:hAnsi="Times New Roman" w:cs="Times New Roman"/>
          <w:sz w:val="26"/>
          <w:szCs w:val="26"/>
          <w:lang w:val="ru-RU"/>
        </w:rPr>
      </w:pPr>
    </w:p>
    <w:p w:rsidR="00910426" w:rsidRPr="00F5000C" w:rsidRDefault="00910426" w:rsidP="00B421FB">
      <w:pPr>
        <w:ind w:firstLine="720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F5000C">
        <w:rPr>
          <w:rFonts w:ascii="Times New Roman" w:hAnsi="Times New Roman" w:cs="Times New Roman"/>
          <w:sz w:val="26"/>
          <w:szCs w:val="26"/>
          <w:lang w:val="ru-RU"/>
        </w:rPr>
        <w:t>Ежегодно с 2004 года по инициативе Международной федерации ассоциаций больных псориазом (</w:t>
      </w:r>
      <w:r w:rsidRPr="00F5000C">
        <w:rPr>
          <w:rFonts w:ascii="Times New Roman" w:hAnsi="Times New Roman" w:cs="Times New Roman"/>
          <w:sz w:val="26"/>
          <w:szCs w:val="26"/>
        </w:rPr>
        <w:t>IFPA</w:t>
      </w:r>
      <w:r w:rsidRPr="00F5000C">
        <w:rPr>
          <w:rFonts w:ascii="Times New Roman" w:hAnsi="Times New Roman" w:cs="Times New Roman"/>
          <w:sz w:val="26"/>
          <w:szCs w:val="26"/>
          <w:lang w:val="ru-RU"/>
        </w:rPr>
        <w:t>) 29 октября проводится Всемирный день псориаза. Основной целью проведения мероприятий является повышение осведомленности населения о данном заболевании, информирование населения о том, что псориаз не является инфекционным заболеванием, поддержка людей, страдающих псориазом.</w:t>
      </w:r>
    </w:p>
    <w:p w:rsidR="00910426" w:rsidRPr="00F5000C" w:rsidRDefault="00910426" w:rsidP="00B421FB">
      <w:pPr>
        <w:ind w:firstLine="720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F5000C">
        <w:rPr>
          <w:rFonts w:ascii="Times New Roman" w:hAnsi="Times New Roman" w:cs="Times New Roman"/>
          <w:sz w:val="26"/>
          <w:szCs w:val="26"/>
          <w:lang w:val="ru-RU"/>
        </w:rPr>
        <w:t>Псориаз</w:t>
      </w:r>
      <w:r w:rsidR="00B421FB" w:rsidRPr="00F5000C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r w:rsidR="00B421FB" w:rsidRPr="00F5000C">
        <w:rPr>
          <w:rFonts w:ascii="Times New Roman" w:hAnsi="Times New Roman" w:cs="Times New Roman"/>
          <w:b/>
          <w:sz w:val="26"/>
          <w:szCs w:val="26"/>
          <w:lang w:val="ru-RU"/>
        </w:rPr>
        <w:t xml:space="preserve">– </w:t>
      </w:r>
      <w:r w:rsidRPr="00F5000C">
        <w:rPr>
          <w:rFonts w:ascii="Times New Roman" w:hAnsi="Times New Roman" w:cs="Times New Roman"/>
          <w:sz w:val="26"/>
          <w:szCs w:val="26"/>
          <w:lang w:val="ru-RU"/>
        </w:rPr>
        <w:t>это хроническое неинфекционное заболевание кожи, сопровожда</w:t>
      </w:r>
      <w:r w:rsidR="00B421FB" w:rsidRPr="00F5000C">
        <w:rPr>
          <w:rFonts w:ascii="Times New Roman" w:hAnsi="Times New Roman" w:cs="Times New Roman"/>
          <w:sz w:val="26"/>
          <w:szCs w:val="26"/>
          <w:lang w:val="ru-RU"/>
        </w:rPr>
        <w:t>ющееся</w:t>
      </w:r>
      <w:r w:rsidRPr="00F5000C">
        <w:rPr>
          <w:rFonts w:ascii="Times New Roman" w:hAnsi="Times New Roman" w:cs="Times New Roman"/>
          <w:sz w:val="26"/>
          <w:szCs w:val="26"/>
          <w:lang w:val="ru-RU"/>
        </w:rPr>
        <w:t xml:space="preserve"> появлением красновато-розовых высыпаний и шелушений кожи.</w:t>
      </w:r>
    </w:p>
    <w:p w:rsidR="00910426" w:rsidRPr="00F5000C" w:rsidRDefault="00910426" w:rsidP="00B421FB">
      <w:pPr>
        <w:ind w:firstLine="720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F5000C">
        <w:rPr>
          <w:rFonts w:ascii="Times New Roman" w:hAnsi="Times New Roman" w:cs="Times New Roman"/>
          <w:sz w:val="26"/>
          <w:szCs w:val="26"/>
          <w:lang w:val="ru-RU"/>
        </w:rPr>
        <w:t>В Республике Беларусь псориазом страдает от 2 до 4% населения</w:t>
      </w:r>
      <w:r w:rsidR="0036528C" w:rsidRPr="00F5000C">
        <w:rPr>
          <w:rFonts w:ascii="Times New Roman" w:hAnsi="Times New Roman" w:cs="Times New Roman"/>
          <w:sz w:val="26"/>
          <w:szCs w:val="26"/>
          <w:lang w:val="ru-RU"/>
        </w:rPr>
        <w:t xml:space="preserve">. В нашей области под наблюдением находится 1715 больных с тяжелыми формами псориаза. В 70% случаев псориаз возникает в возрасте 15-25 лет, еще один пик развития заболевания псориазом </w:t>
      </w:r>
      <w:proofErr w:type="spellStart"/>
      <w:r w:rsidR="0036528C" w:rsidRPr="00F5000C">
        <w:rPr>
          <w:rFonts w:ascii="Times New Roman" w:hAnsi="Times New Roman" w:cs="Times New Roman"/>
          <w:sz w:val="26"/>
          <w:szCs w:val="26"/>
          <w:lang w:val="ru-RU"/>
        </w:rPr>
        <w:t>отмечаетсяв</w:t>
      </w:r>
      <w:proofErr w:type="spellEnd"/>
      <w:r w:rsidR="0036528C" w:rsidRPr="00F5000C">
        <w:rPr>
          <w:rFonts w:ascii="Times New Roman" w:hAnsi="Times New Roman" w:cs="Times New Roman"/>
          <w:sz w:val="26"/>
          <w:szCs w:val="26"/>
          <w:lang w:val="ru-RU"/>
        </w:rPr>
        <w:t xml:space="preserve"> возрасте 50-60 лет.</w:t>
      </w:r>
    </w:p>
    <w:p w:rsidR="003A27E0" w:rsidRPr="00F5000C" w:rsidRDefault="0036528C" w:rsidP="00B421FB">
      <w:pPr>
        <w:ind w:firstLine="720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F5000C">
        <w:rPr>
          <w:rFonts w:ascii="Times New Roman" w:hAnsi="Times New Roman" w:cs="Times New Roman"/>
          <w:sz w:val="26"/>
          <w:szCs w:val="26"/>
          <w:lang w:val="ru-RU"/>
        </w:rPr>
        <w:t>Причины, вызывающие развитие псориаза, медицине неизвестны. Предполагается, что природа этого заболевания может быть в аномальной работе</w:t>
      </w:r>
      <w:r w:rsidR="000D7060" w:rsidRPr="00F5000C">
        <w:rPr>
          <w:rFonts w:ascii="Times New Roman" w:hAnsi="Times New Roman" w:cs="Times New Roman"/>
          <w:sz w:val="26"/>
          <w:szCs w:val="26"/>
          <w:lang w:val="ru-RU"/>
        </w:rPr>
        <w:t xml:space="preserve"> иммунной системы. Скорее всего, причин у этой болезни множество и среди них</w:t>
      </w:r>
      <w:r w:rsidR="00B421FB" w:rsidRPr="00F5000C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r w:rsidR="00B421FB" w:rsidRPr="00F5000C">
        <w:rPr>
          <w:rFonts w:ascii="Times New Roman" w:hAnsi="Times New Roman" w:cs="Times New Roman"/>
          <w:b/>
          <w:sz w:val="26"/>
          <w:szCs w:val="26"/>
          <w:lang w:val="ru-RU"/>
        </w:rPr>
        <w:t xml:space="preserve">– </w:t>
      </w:r>
      <w:r w:rsidR="000D7060" w:rsidRPr="00F5000C">
        <w:rPr>
          <w:rFonts w:ascii="Times New Roman" w:hAnsi="Times New Roman" w:cs="Times New Roman"/>
          <w:sz w:val="26"/>
          <w:szCs w:val="26"/>
          <w:lang w:val="ru-RU"/>
        </w:rPr>
        <w:t>генетические, психологические и экологические факторы. По данным эпидемиологических исследований, наследственный фактор как причина развития псориаза оценивается в 60-90%.</w:t>
      </w:r>
    </w:p>
    <w:p w:rsidR="000D7060" w:rsidRPr="00F5000C" w:rsidRDefault="000D7060" w:rsidP="00B421FB">
      <w:pPr>
        <w:ind w:firstLine="720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F5000C">
        <w:rPr>
          <w:rFonts w:ascii="Times New Roman" w:hAnsi="Times New Roman" w:cs="Times New Roman"/>
          <w:sz w:val="26"/>
          <w:szCs w:val="26"/>
          <w:lang w:val="ru-RU"/>
        </w:rPr>
        <w:t>Псориаз способен у</w:t>
      </w:r>
      <w:r w:rsidR="00F5000C" w:rsidRPr="00F5000C">
        <w:rPr>
          <w:rFonts w:ascii="Times New Roman" w:hAnsi="Times New Roman" w:cs="Times New Roman"/>
          <w:sz w:val="26"/>
          <w:szCs w:val="26"/>
          <w:lang w:val="ru-RU"/>
        </w:rPr>
        <w:t xml:space="preserve">худшать качество жизни больных </w:t>
      </w:r>
      <w:r w:rsidRPr="00F5000C">
        <w:rPr>
          <w:rFonts w:ascii="Times New Roman" w:hAnsi="Times New Roman" w:cs="Times New Roman"/>
          <w:sz w:val="26"/>
          <w:szCs w:val="26"/>
          <w:lang w:val="ru-RU"/>
        </w:rPr>
        <w:t>и даже привод</w:t>
      </w:r>
      <w:r w:rsidR="00F5000C" w:rsidRPr="00F5000C">
        <w:rPr>
          <w:rFonts w:ascii="Times New Roman" w:hAnsi="Times New Roman" w:cs="Times New Roman"/>
          <w:sz w:val="26"/>
          <w:szCs w:val="26"/>
          <w:lang w:val="ru-RU"/>
        </w:rPr>
        <w:t>и</w:t>
      </w:r>
      <w:r w:rsidRPr="00F5000C">
        <w:rPr>
          <w:rFonts w:ascii="Times New Roman" w:hAnsi="Times New Roman" w:cs="Times New Roman"/>
          <w:sz w:val="26"/>
          <w:szCs w:val="26"/>
          <w:lang w:val="ru-RU"/>
        </w:rPr>
        <w:t xml:space="preserve">т </w:t>
      </w:r>
      <w:r w:rsidR="00B421FB" w:rsidRPr="00F5000C">
        <w:rPr>
          <w:rFonts w:ascii="Times New Roman" w:hAnsi="Times New Roman" w:cs="Times New Roman"/>
          <w:sz w:val="26"/>
          <w:szCs w:val="26"/>
          <w:lang w:val="ru-RU"/>
        </w:rPr>
        <w:t xml:space="preserve">                      </w:t>
      </w:r>
      <w:r w:rsidRPr="00F5000C">
        <w:rPr>
          <w:rFonts w:ascii="Times New Roman" w:hAnsi="Times New Roman" w:cs="Times New Roman"/>
          <w:sz w:val="26"/>
          <w:szCs w:val="26"/>
          <w:lang w:val="ru-RU"/>
        </w:rPr>
        <w:t>к инвалидности.</w:t>
      </w:r>
    </w:p>
    <w:p w:rsidR="00F5000C" w:rsidRPr="00F5000C" w:rsidRDefault="000D7060" w:rsidP="00B421FB">
      <w:pPr>
        <w:ind w:firstLine="720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F5000C">
        <w:rPr>
          <w:rFonts w:ascii="Times New Roman" w:hAnsi="Times New Roman" w:cs="Times New Roman"/>
          <w:sz w:val="26"/>
          <w:szCs w:val="26"/>
          <w:lang w:val="ru-RU"/>
        </w:rPr>
        <w:t xml:space="preserve">Основным признаком псориаза является </w:t>
      </w:r>
      <w:proofErr w:type="spellStart"/>
      <w:r w:rsidRPr="00F5000C">
        <w:rPr>
          <w:rFonts w:ascii="Times New Roman" w:hAnsi="Times New Roman" w:cs="Times New Roman"/>
          <w:sz w:val="26"/>
          <w:szCs w:val="26"/>
          <w:lang w:val="ru-RU"/>
        </w:rPr>
        <w:t>мономорфная</w:t>
      </w:r>
      <w:proofErr w:type="spellEnd"/>
      <w:r w:rsidRPr="00F5000C">
        <w:rPr>
          <w:rFonts w:ascii="Times New Roman" w:hAnsi="Times New Roman" w:cs="Times New Roman"/>
          <w:sz w:val="26"/>
          <w:szCs w:val="26"/>
          <w:lang w:val="ru-RU"/>
        </w:rPr>
        <w:t xml:space="preserve"> сыпь (папулы темно-красного цвета, покрытые крупными серебристо-белыми чешуйками). Наиболее типична локализация бляшек в области локтевых и коленных суставов, в области крестца, на коже волосистой части головы. </w:t>
      </w:r>
    </w:p>
    <w:p w:rsidR="00A25E73" w:rsidRPr="00F5000C" w:rsidRDefault="00A25E73" w:rsidP="00B421FB">
      <w:pPr>
        <w:ind w:firstLine="720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F5000C">
        <w:rPr>
          <w:rFonts w:ascii="Times New Roman" w:hAnsi="Times New Roman" w:cs="Times New Roman"/>
          <w:sz w:val="26"/>
          <w:szCs w:val="26"/>
          <w:lang w:val="ru-RU"/>
        </w:rPr>
        <w:t xml:space="preserve">К сожалению, пациенты с легкими и ограниченными формами заболевания к дерматологам обращаются несвоевременно, занимаются самолечением, что приводит к росту числа тяжелых, устойчивых к традиционной терапии форм, развитию осложнений с поражением суставов и внутренних органов, что может привести к </w:t>
      </w:r>
      <w:proofErr w:type="spellStart"/>
      <w:r w:rsidRPr="00F5000C">
        <w:rPr>
          <w:rFonts w:ascii="Times New Roman" w:hAnsi="Times New Roman" w:cs="Times New Roman"/>
          <w:sz w:val="26"/>
          <w:szCs w:val="26"/>
          <w:lang w:val="ru-RU"/>
        </w:rPr>
        <w:t>инвалидизации</w:t>
      </w:r>
      <w:proofErr w:type="spellEnd"/>
      <w:r w:rsidRPr="00F5000C">
        <w:rPr>
          <w:rFonts w:ascii="Times New Roman" w:hAnsi="Times New Roman" w:cs="Times New Roman"/>
          <w:sz w:val="26"/>
          <w:szCs w:val="26"/>
          <w:lang w:val="ru-RU"/>
        </w:rPr>
        <w:t>.</w:t>
      </w:r>
    </w:p>
    <w:p w:rsidR="0062003C" w:rsidRPr="00F5000C" w:rsidRDefault="0062003C" w:rsidP="00B421FB">
      <w:pPr>
        <w:ind w:firstLine="720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F5000C">
        <w:rPr>
          <w:rFonts w:ascii="Times New Roman" w:hAnsi="Times New Roman" w:cs="Times New Roman"/>
          <w:sz w:val="26"/>
          <w:szCs w:val="26"/>
          <w:lang w:val="ru-RU"/>
        </w:rPr>
        <w:t xml:space="preserve">В Витебском областном клиническом центре </w:t>
      </w:r>
      <w:proofErr w:type="spellStart"/>
      <w:r w:rsidRPr="00F5000C">
        <w:rPr>
          <w:rFonts w:ascii="Times New Roman" w:hAnsi="Times New Roman" w:cs="Times New Roman"/>
          <w:sz w:val="26"/>
          <w:szCs w:val="26"/>
          <w:lang w:val="ru-RU"/>
        </w:rPr>
        <w:t>дерматовенерологии</w:t>
      </w:r>
      <w:proofErr w:type="spellEnd"/>
      <w:r w:rsidRPr="00F5000C">
        <w:rPr>
          <w:rFonts w:ascii="Times New Roman" w:hAnsi="Times New Roman" w:cs="Times New Roman"/>
          <w:sz w:val="26"/>
          <w:szCs w:val="26"/>
          <w:lang w:val="ru-RU"/>
        </w:rPr>
        <w:t xml:space="preserve"> и косметологии наряду с традиционными методами лечения псориаза используются высокоэффективные современные методы – иммунобиологические препараты, узкополосная фототерапия, </w:t>
      </w:r>
      <w:proofErr w:type="spellStart"/>
      <w:r w:rsidRPr="00F5000C">
        <w:rPr>
          <w:rFonts w:ascii="Times New Roman" w:hAnsi="Times New Roman" w:cs="Times New Roman"/>
          <w:sz w:val="26"/>
          <w:szCs w:val="26"/>
          <w:lang w:val="ru-RU"/>
        </w:rPr>
        <w:t>инфузионная</w:t>
      </w:r>
      <w:proofErr w:type="spellEnd"/>
      <w:r w:rsidRPr="00F5000C">
        <w:rPr>
          <w:rFonts w:ascii="Times New Roman" w:hAnsi="Times New Roman" w:cs="Times New Roman"/>
          <w:sz w:val="26"/>
          <w:szCs w:val="26"/>
          <w:lang w:val="ru-RU"/>
        </w:rPr>
        <w:t xml:space="preserve"> терапия с учетом площади поражения. Хорошие результаты достигнуты при использовании в комплексной терапии псориаза таких методов, как </w:t>
      </w:r>
      <w:proofErr w:type="spellStart"/>
      <w:r w:rsidRPr="00F5000C">
        <w:rPr>
          <w:rFonts w:ascii="Times New Roman" w:hAnsi="Times New Roman" w:cs="Times New Roman"/>
          <w:sz w:val="26"/>
          <w:szCs w:val="26"/>
          <w:lang w:val="ru-RU"/>
        </w:rPr>
        <w:t>плазмаферез</w:t>
      </w:r>
      <w:proofErr w:type="spellEnd"/>
      <w:r w:rsidR="00F72495" w:rsidRPr="00F5000C">
        <w:rPr>
          <w:rFonts w:ascii="Times New Roman" w:hAnsi="Times New Roman" w:cs="Times New Roman"/>
          <w:sz w:val="26"/>
          <w:szCs w:val="26"/>
          <w:lang w:val="ru-RU"/>
        </w:rPr>
        <w:t xml:space="preserve">, </w:t>
      </w:r>
      <w:proofErr w:type="spellStart"/>
      <w:r w:rsidR="00F72495" w:rsidRPr="00F5000C">
        <w:rPr>
          <w:rFonts w:ascii="Times New Roman" w:hAnsi="Times New Roman" w:cs="Times New Roman"/>
          <w:sz w:val="26"/>
          <w:szCs w:val="26"/>
          <w:lang w:val="ru-RU"/>
        </w:rPr>
        <w:t>озонотерапия</w:t>
      </w:r>
      <w:proofErr w:type="spellEnd"/>
      <w:r w:rsidR="00F72495" w:rsidRPr="00F5000C">
        <w:rPr>
          <w:rFonts w:ascii="Times New Roman" w:hAnsi="Times New Roman" w:cs="Times New Roman"/>
          <w:sz w:val="26"/>
          <w:szCs w:val="26"/>
          <w:lang w:val="ru-RU"/>
        </w:rPr>
        <w:t xml:space="preserve">, УФО крови, лазеротерапия, обертывания гелем семени льна, использование </w:t>
      </w:r>
      <w:proofErr w:type="spellStart"/>
      <w:r w:rsidR="00F72495" w:rsidRPr="00F5000C">
        <w:rPr>
          <w:rFonts w:ascii="Times New Roman" w:hAnsi="Times New Roman" w:cs="Times New Roman"/>
          <w:sz w:val="26"/>
          <w:szCs w:val="26"/>
          <w:lang w:val="ru-RU"/>
        </w:rPr>
        <w:t>сакской</w:t>
      </w:r>
      <w:proofErr w:type="spellEnd"/>
      <w:r w:rsidR="00F72495" w:rsidRPr="00F5000C">
        <w:rPr>
          <w:rFonts w:ascii="Times New Roman" w:hAnsi="Times New Roman" w:cs="Times New Roman"/>
          <w:sz w:val="26"/>
          <w:szCs w:val="26"/>
          <w:lang w:val="ru-RU"/>
        </w:rPr>
        <w:t xml:space="preserve"> грязи, бальнеотерапия, </w:t>
      </w:r>
      <w:proofErr w:type="spellStart"/>
      <w:r w:rsidR="00F72495" w:rsidRPr="00F5000C">
        <w:rPr>
          <w:rFonts w:ascii="Times New Roman" w:hAnsi="Times New Roman" w:cs="Times New Roman"/>
          <w:sz w:val="26"/>
          <w:szCs w:val="26"/>
          <w:lang w:val="ru-RU"/>
        </w:rPr>
        <w:t>ульетерапия</w:t>
      </w:r>
      <w:proofErr w:type="spellEnd"/>
      <w:r w:rsidR="00F72495" w:rsidRPr="00F5000C">
        <w:rPr>
          <w:rFonts w:ascii="Times New Roman" w:hAnsi="Times New Roman" w:cs="Times New Roman"/>
          <w:sz w:val="26"/>
          <w:szCs w:val="26"/>
          <w:lang w:val="ru-RU"/>
        </w:rPr>
        <w:t xml:space="preserve">, сухая углекислая ванна. Работают специалисты высокого класса и не только </w:t>
      </w:r>
      <w:proofErr w:type="spellStart"/>
      <w:r w:rsidR="00F72495" w:rsidRPr="00F5000C">
        <w:rPr>
          <w:rFonts w:ascii="Times New Roman" w:hAnsi="Times New Roman" w:cs="Times New Roman"/>
          <w:sz w:val="26"/>
          <w:szCs w:val="26"/>
          <w:lang w:val="ru-RU"/>
        </w:rPr>
        <w:t>дерматовенерологи</w:t>
      </w:r>
      <w:proofErr w:type="spellEnd"/>
      <w:r w:rsidR="00F72495" w:rsidRPr="00F5000C">
        <w:rPr>
          <w:rFonts w:ascii="Times New Roman" w:hAnsi="Times New Roman" w:cs="Times New Roman"/>
          <w:sz w:val="26"/>
          <w:szCs w:val="26"/>
          <w:lang w:val="ru-RU"/>
        </w:rPr>
        <w:t xml:space="preserve">, но и психотерапевт, невролог, терапевт, </w:t>
      </w:r>
      <w:proofErr w:type="spellStart"/>
      <w:r w:rsidR="00F72495" w:rsidRPr="00F5000C">
        <w:rPr>
          <w:rFonts w:ascii="Times New Roman" w:hAnsi="Times New Roman" w:cs="Times New Roman"/>
          <w:sz w:val="26"/>
          <w:szCs w:val="26"/>
          <w:lang w:val="ru-RU"/>
        </w:rPr>
        <w:t>апитерапевт</w:t>
      </w:r>
      <w:proofErr w:type="spellEnd"/>
      <w:r w:rsidR="00F72495" w:rsidRPr="00F5000C">
        <w:rPr>
          <w:rFonts w:ascii="Times New Roman" w:hAnsi="Times New Roman" w:cs="Times New Roman"/>
          <w:sz w:val="26"/>
          <w:szCs w:val="26"/>
          <w:lang w:val="ru-RU"/>
        </w:rPr>
        <w:t xml:space="preserve">, </w:t>
      </w:r>
      <w:proofErr w:type="spellStart"/>
      <w:r w:rsidR="00F72495" w:rsidRPr="00F5000C">
        <w:rPr>
          <w:rFonts w:ascii="Times New Roman" w:hAnsi="Times New Roman" w:cs="Times New Roman"/>
          <w:sz w:val="26"/>
          <w:szCs w:val="26"/>
          <w:lang w:val="ru-RU"/>
        </w:rPr>
        <w:t>реабилитолог</w:t>
      </w:r>
      <w:proofErr w:type="spellEnd"/>
      <w:r w:rsidR="00F72495" w:rsidRPr="00F5000C">
        <w:rPr>
          <w:rFonts w:ascii="Times New Roman" w:hAnsi="Times New Roman" w:cs="Times New Roman"/>
          <w:sz w:val="26"/>
          <w:szCs w:val="26"/>
          <w:lang w:val="ru-RU"/>
        </w:rPr>
        <w:t>.</w:t>
      </w:r>
    </w:p>
    <w:p w:rsidR="00F72495" w:rsidRPr="00F5000C" w:rsidRDefault="00F72495" w:rsidP="00B421FB">
      <w:pPr>
        <w:ind w:firstLine="720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F5000C">
        <w:rPr>
          <w:rFonts w:ascii="Times New Roman" w:hAnsi="Times New Roman" w:cs="Times New Roman"/>
          <w:sz w:val="26"/>
          <w:szCs w:val="26"/>
          <w:lang w:val="ru-RU"/>
        </w:rPr>
        <w:t>Меры профилактики заболевания</w:t>
      </w:r>
      <w:r w:rsidR="00044A8A" w:rsidRPr="00F5000C">
        <w:rPr>
          <w:rFonts w:ascii="Times New Roman" w:hAnsi="Times New Roman" w:cs="Times New Roman"/>
          <w:sz w:val="26"/>
          <w:szCs w:val="26"/>
          <w:lang w:val="ru-RU"/>
        </w:rPr>
        <w:t xml:space="preserve"> включают в себя соблюдение диеты, богатой овощами и рыбными продуктами, с исключением быстрых углеводов и жирной пищи, своевременное лечение выявленных сопутствующих заболеваний, психологическую коррекцию эмоциональных перегрузок, предупреждение ситуаций, ведущих к </w:t>
      </w:r>
      <w:proofErr w:type="spellStart"/>
      <w:r w:rsidR="00044A8A" w:rsidRPr="00F5000C">
        <w:rPr>
          <w:rFonts w:ascii="Times New Roman" w:hAnsi="Times New Roman" w:cs="Times New Roman"/>
          <w:sz w:val="26"/>
          <w:szCs w:val="26"/>
          <w:lang w:val="ru-RU"/>
        </w:rPr>
        <w:t>травматизации</w:t>
      </w:r>
      <w:proofErr w:type="spellEnd"/>
      <w:r w:rsidR="00044A8A" w:rsidRPr="00F5000C">
        <w:rPr>
          <w:rFonts w:ascii="Times New Roman" w:hAnsi="Times New Roman" w:cs="Times New Roman"/>
          <w:sz w:val="26"/>
          <w:szCs w:val="26"/>
          <w:lang w:val="ru-RU"/>
        </w:rPr>
        <w:t xml:space="preserve"> кожного покрова, а также санаторно-курортное лечение по согласованию с врачом.</w:t>
      </w:r>
    </w:p>
    <w:p w:rsidR="00044A8A" w:rsidRPr="00F5000C" w:rsidRDefault="00044A8A" w:rsidP="00B421FB">
      <w:pPr>
        <w:ind w:firstLine="720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F5000C">
        <w:rPr>
          <w:rFonts w:ascii="Times New Roman" w:hAnsi="Times New Roman" w:cs="Times New Roman"/>
          <w:sz w:val="26"/>
          <w:szCs w:val="26"/>
          <w:lang w:val="ru-RU"/>
        </w:rPr>
        <w:t>Псориаз является хроническим и медленно прогрессирующим заболеванием, своевременное и адекватное</w:t>
      </w:r>
      <w:r w:rsidR="00F95BC1" w:rsidRPr="00F5000C">
        <w:rPr>
          <w:rFonts w:ascii="Times New Roman" w:hAnsi="Times New Roman" w:cs="Times New Roman"/>
          <w:sz w:val="26"/>
          <w:szCs w:val="26"/>
          <w:lang w:val="ru-RU"/>
        </w:rPr>
        <w:t xml:space="preserve"> лечение лишь повышает качество жизни пациентов, но не устраняет само заболевание. Мы призываем пациентов не отступать, запастись терпением и постоянством в лечении этого заболевания и не отказываться от лечения, которое в последние годы позволяет добиваться значительных успехов.</w:t>
      </w:r>
    </w:p>
    <w:sectPr w:rsidR="00044A8A" w:rsidRPr="00F5000C" w:rsidSect="00F5000C">
      <w:headerReference w:type="default" r:id="rId6"/>
      <w:pgSz w:w="11906" w:h="16838"/>
      <w:pgMar w:top="567" w:right="566" w:bottom="568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28A4" w:rsidRDefault="000D28A4" w:rsidP="003A27E0">
      <w:r>
        <w:separator/>
      </w:r>
    </w:p>
  </w:endnote>
  <w:endnote w:type="continuationSeparator" w:id="0">
    <w:p w:rsidR="000D28A4" w:rsidRDefault="000D28A4" w:rsidP="003A27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28A4" w:rsidRDefault="000D28A4" w:rsidP="003A27E0">
      <w:r>
        <w:separator/>
      </w:r>
    </w:p>
  </w:footnote>
  <w:footnote w:type="continuationSeparator" w:id="0">
    <w:p w:rsidR="000D28A4" w:rsidRDefault="000D28A4" w:rsidP="003A27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085982"/>
      <w:docPartObj>
        <w:docPartGallery w:val="Page Numbers (Top of Page)"/>
        <w:docPartUnique/>
      </w:docPartObj>
    </w:sdtPr>
    <w:sdtContent>
      <w:p w:rsidR="00B421FB" w:rsidRDefault="002D632D">
        <w:pPr>
          <w:pStyle w:val="a4"/>
          <w:jc w:val="center"/>
        </w:pPr>
        <w:fldSimple w:instr=" PAGE   \* MERGEFORMAT ">
          <w:r w:rsidR="00F5000C">
            <w:rPr>
              <w:noProof/>
            </w:rPr>
            <w:t>2</w:t>
          </w:r>
        </w:fldSimple>
      </w:p>
    </w:sdtContent>
  </w:sdt>
  <w:p w:rsidR="00A24874" w:rsidRDefault="00A24874">
    <w:pPr>
      <w:rPr>
        <w:sz w:val="24"/>
        <w:szCs w:val="24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A27E0"/>
    <w:rsid w:val="00044A8A"/>
    <w:rsid w:val="000D28A4"/>
    <w:rsid w:val="000D7060"/>
    <w:rsid w:val="001126BA"/>
    <w:rsid w:val="002C4F5C"/>
    <w:rsid w:val="002D632D"/>
    <w:rsid w:val="0036528C"/>
    <w:rsid w:val="003A27E0"/>
    <w:rsid w:val="004534BB"/>
    <w:rsid w:val="004F68BE"/>
    <w:rsid w:val="005F2967"/>
    <w:rsid w:val="0062003C"/>
    <w:rsid w:val="006619B9"/>
    <w:rsid w:val="006C1F2F"/>
    <w:rsid w:val="008E6311"/>
    <w:rsid w:val="00910426"/>
    <w:rsid w:val="0097506D"/>
    <w:rsid w:val="00A24874"/>
    <w:rsid w:val="00A25E73"/>
    <w:rsid w:val="00A73B13"/>
    <w:rsid w:val="00B421FB"/>
    <w:rsid w:val="00B8694E"/>
    <w:rsid w:val="00E45B48"/>
    <w:rsid w:val="00F5000C"/>
    <w:rsid w:val="00F72495"/>
    <w:rsid w:val="00F944EE"/>
    <w:rsid w:val="00F95B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nhideWhenUsed="0"/>
    <w:lsdException w:name="header" w:unhideWhenUsed="0"/>
    <w:lsdException w:name="footer" w:unhideWhenUsed="0"/>
    <w:lsdException w:name="caption" w:semiHidden="0" w:unhideWhenUsed="0" w:qFormat="1"/>
    <w:lsdException w:name="footnote reference" w:unhideWhenUsed="0"/>
    <w:lsdException w:name="endnote reference" w:unhideWhenUsed="0"/>
    <w:lsdException w:name="endnote text" w:unhideWhenUsed="0"/>
    <w:lsdException w:name="Title" w:semiHidden="0" w:uiPriority="10" w:unhideWhenUsed="0" w:qFormat="1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F5C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2C4F5C"/>
    <w:pPr>
      <w:keepNext/>
      <w:spacing w:before="240" w:after="60"/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2C4F5C"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C4F5C"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sid w:val="003A27E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10">
    <w:name w:val="Заголовок 1 Знак"/>
    <w:basedOn w:val="a0"/>
    <w:link w:val="1"/>
    <w:uiPriority w:val="99"/>
    <w:rsid w:val="002C4F5C"/>
    <w:rPr>
      <w:b/>
      <w:bCs/>
      <w:sz w:val="32"/>
      <w:szCs w:val="32"/>
    </w:rPr>
  </w:style>
  <w:style w:type="character" w:customStyle="1" w:styleId="Heading2Char">
    <w:name w:val="Heading 2 Char"/>
    <w:basedOn w:val="a0"/>
    <w:uiPriority w:val="9"/>
    <w:semiHidden/>
    <w:rsid w:val="003A27E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20">
    <w:name w:val="Заголовок 2 Знак"/>
    <w:basedOn w:val="a0"/>
    <w:link w:val="2"/>
    <w:uiPriority w:val="99"/>
    <w:rsid w:val="002C4F5C"/>
    <w:rPr>
      <w:b/>
      <w:bCs/>
      <w:i/>
      <w:iCs/>
      <w:sz w:val="28"/>
      <w:szCs w:val="28"/>
    </w:rPr>
  </w:style>
  <w:style w:type="character" w:customStyle="1" w:styleId="Heading3Char">
    <w:name w:val="Heading 3 Char"/>
    <w:basedOn w:val="a0"/>
    <w:uiPriority w:val="9"/>
    <w:semiHidden/>
    <w:rsid w:val="003A27E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rsid w:val="002C4F5C"/>
    <w:rPr>
      <w:b/>
      <w:bCs/>
      <w:sz w:val="26"/>
      <w:szCs w:val="26"/>
    </w:rPr>
  </w:style>
  <w:style w:type="character" w:styleId="a3">
    <w:name w:val="Hyperlink"/>
    <w:basedOn w:val="a0"/>
    <w:uiPriority w:val="99"/>
    <w:rsid w:val="002C4F5C"/>
    <w:rPr>
      <w:color w:val="0000FF"/>
      <w:u w:val="single"/>
    </w:rPr>
  </w:style>
  <w:style w:type="paragraph" w:styleId="a4">
    <w:name w:val="header"/>
    <w:basedOn w:val="a"/>
    <w:link w:val="a5"/>
    <w:uiPriority w:val="99"/>
    <w:rsid w:val="002C4F5C"/>
    <w:rPr>
      <w:sz w:val="24"/>
      <w:szCs w:val="24"/>
    </w:rPr>
  </w:style>
  <w:style w:type="character" w:customStyle="1" w:styleId="HeaderChar">
    <w:name w:val="Header Char"/>
    <w:basedOn w:val="a0"/>
    <w:uiPriority w:val="99"/>
    <w:semiHidden/>
    <w:rsid w:val="003A27E0"/>
    <w:rPr>
      <w:rFonts w:ascii="Arial" w:hAnsi="Arial" w:cs="Arial"/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2C4F5C"/>
  </w:style>
  <w:style w:type="paragraph" w:styleId="a6">
    <w:name w:val="footer"/>
    <w:basedOn w:val="a"/>
    <w:link w:val="a7"/>
    <w:uiPriority w:val="99"/>
    <w:rsid w:val="002C4F5C"/>
    <w:rPr>
      <w:sz w:val="24"/>
      <w:szCs w:val="24"/>
    </w:rPr>
  </w:style>
  <w:style w:type="character" w:customStyle="1" w:styleId="FooterChar">
    <w:name w:val="Footer Char"/>
    <w:basedOn w:val="a0"/>
    <w:uiPriority w:val="99"/>
    <w:semiHidden/>
    <w:rsid w:val="003A27E0"/>
    <w:rPr>
      <w:rFonts w:ascii="Arial" w:hAnsi="Arial" w:cs="Arial"/>
      <w:sz w:val="20"/>
      <w:szCs w:val="20"/>
    </w:rPr>
  </w:style>
  <w:style w:type="character" w:customStyle="1" w:styleId="a7">
    <w:name w:val="Нижний колонтитул Знак"/>
    <w:basedOn w:val="a0"/>
    <w:link w:val="a6"/>
    <w:uiPriority w:val="99"/>
    <w:rsid w:val="002C4F5C"/>
  </w:style>
  <w:style w:type="character" w:styleId="a8">
    <w:name w:val="footnote reference"/>
    <w:basedOn w:val="a0"/>
    <w:uiPriority w:val="99"/>
    <w:rsid w:val="002C4F5C"/>
    <w:rPr>
      <w:vertAlign w:val="superscript"/>
    </w:rPr>
  </w:style>
  <w:style w:type="character" w:styleId="a9">
    <w:name w:val="endnote reference"/>
    <w:basedOn w:val="a0"/>
    <w:uiPriority w:val="99"/>
    <w:rsid w:val="002C4F5C"/>
    <w:rPr>
      <w:vertAlign w:val="superscript"/>
    </w:rPr>
  </w:style>
  <w:style w:type="paragraph" w:styleId="aa">
    <w:name w:val="footnote text"/>
    <w:basedOn w:val="a"/>
    <w:link w:val="ab"/>
    <w:uiPriority w:val="99"/>
    <w:rsid w:val="002C4F5C"/>
    <w:rPr>
      <w:sz w:val="24"/>
      <w:szCs w:val="24"/>
    </w:rPr>
  </w:style>
  <w:style w:type="character" w:customStyle="1" w:styleId="FootnoteTextChar">
    <w:name w:val="Footnote Text Char"/>
    <w:basedOn w:val="a0"/>
    <w:uiPriority w:val="99"/>
    <w:semiHidden/>
    <w:rsid w:val="003A27E0"/>
    <w:rPr>
      <w:rFonts w:ascii="Arial" w:hAnsi="Arial" w:cs="Arial"/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rsid w:val="002C4F5C"/>
  </w:style>
  <w:style w:type="paragraph" w:styleId="ac">
    <w:name w:val="endnote text"/>
    <w:basedOn w:val="a"/>
    <w:link w:val="ad"/>
    <w:uiPriority w:val="99"/>
    <w:rsid w:val="002C4F5C"/>
    <w:rPr>
      <w:sz w:val="24"/>
      <w:szCs w:val="24"/>
    </w:rPr>
  </w:style>
  <w:style w:type="character" w:customStyle="1" w:styleId="EndnoteTextChar">
    <w:name w:val="Endnote Text Char"/>
    <w:basedOn w:val="a0"/>
    <w:uiPriority w:val="99"/>
    <w:semiHidden/>
    <w:rsid w:val="003A27E0"/>
    <w:rPr>
      <w:rFonts w:ascii="Arial" w:hAnsi="Arial" w:cs="Arial"/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rsid w:val="002C4F5C"/>
  </w:style>
  <w:style w:type="paragraph" w:styleId="ae">
    <w:name w:val="caption"/>
    <w:basedOn w:val="a"/>
    <w:next w:val="a"/>
    <w:uiPriority w:val="99"/>
    <w:qFormat/>
    <w:rsid w:val="002C4F5C"/>
    <w:rPr>
      <w:b/>
      <w:bCs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499</Words>
  <Characters>2845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Designer</dc:creator>
  <cp:lastModifiedBy>asd</cp:lastModifiedBy>
  <cp:revision>3</cp:revision>
  <dcterms:created xsi:type="dcterms:W3CDTF">2023-10-18T11:17:00Z</dcterms:created>
  <dcterms:modified xsi:type="dcterms:W3CDTF">2023-10-18T11:21:00Z</dcterms:modified>
</cp:coreProperties>
</file>