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05F" w:rsidRPr="009B205F" w:rsidRDefault="009B205F" w:rsidP="009B205F">
      <w:pPr>
        <w:spacing w:line="280" w:lineRule="exact"/>
        <w:ind w:hanging="142"/>
        <w:jc w:val="both"/>
        <w:rPr>
          <w:sz w:val="24"/>
          <w:szCs w:val="24"/>
        </w:rPr>
      </w:pPr>
      <w:r w:rsidRPr="009B205F">
        <w:rPr>
          <w:sz w:val="24"/>
          <w:szCs w:val="24"/>
        </w:rPr>
        <w:t>Сведения о вакцине «</w:t>
      </w:r>
      <w:proofErr w:type="spellStart"/>
      <w:r w:rsidRPr="009B205F">
        <w:rPr>
          <w:sz w:val="24"/>
          <w:szCs w:val="24"/>
        </w:rPr>
        <w:t>Конвасэл</w:t>
      </w:r>
      <w:proofErr w:type="spellEnd"/>
      <w:r w:rsidRPr="009B205F">
        <w:rPr>
          <w:sz w:val="24"/>
          <w:szCs w:val="24"/>
        </w:rPr>
        <w:t xml:space="preserve">» </w:t>
      </w:r>
    </w:p>
    <w:p w:rsidR="009B205F" w:rsidRPr="009B205F" w:rsidRDefault="009B205F" w:rsidP="009B205F">
      <w:pPr>
        <w:spacing w:line="280" w:lineRule="exact"/>
        <w:ind w:hanging="142"/>
        <w:jc w:val="both"/>
        <w:rPr>
          <w:sz w:val="24"/>
          <w:szCs w:val="24"/>
        </w:rPr>
      </w:pPr>
      <w:r w:rsidRPr="009B205F">
        <w:rPr>
          <w:sz w:val="24"/>
          <w:szCs w:val="24"/>
        </w:rPr>
        <w:t>для информирования населения.</w:t>
      </w:r>
    </w:p>
    <w:p w:rsidR="009B205F" w:rsidRPr="009B205F" w:rsidRDefault="009B205F" w:rsidP="009B205F">
      <w:pPr>
        <w:ind w:firstLine="709"/>
        <w:jc w:val="both"/>
        <w:rPr>
          <w:sz w:val="24"/>
          <w:szCs w:val="24"/>
        </w:rPr>
      </w:pPr>
    </w:p>
    <w:p w:rsidR="009B205F" w:rsidRPr="009B205F" w:rsidRDefault="009B205F" w:rsidP="009B205F">
      <w:pPr>
        <w:ind w:firstLine="709"/>
        <w:jc w:val="both"/>
        <w:rPr>
          <w:sz w:val="24"/>
          <w:szCs w:val="24"/>
        </w:rPr>
      </w:pPr>
    </w:p>
    <w:p w:rsidR="009B205F" w:rsidRPr="009B205F" w:rsidRDefault="009B205F" w:rsidP="009B205F">
      <w:pPr>
        <w:ind w:firstLine="709"/>
        <w:jc w:val="both"/>
        <w:rPr>
          <w:sz w:val="24"/>
          <w:szCs w:val="24"/>
        </w:rPr>
      </w:pPr>
      <w:r w:rsidRPr="009B205F">
        <w:rPr>
          <w:b/>
          <w:bCs/>
          <w:sz w:val="24"/>
          <w:szCs w:val="24"/>
        </w:rPr>
        <w:t>Вакцина «</w:t>
      </w:r>
      <w:proofErr w:type="spellStart"/>
      <w:r w:rsidRPr="009B205F">
        <w:rPr>
          <w:b/>
          <w:bCs/>
          <w:sz w:val="24"/>
          <w:szCs w:val="24"/>
        </w:rPr>
        <w:t>Конвасэл</w:t>
      </w:r>
      <w:proofErr w:type="spellEnd"/>
      <w:r w:rsidRPr="009B205F">
        <w:rPr>
          <w:b/>
          <w:bCs/>
          <w:sz w:val="24"/>
          <w:szCs w:val="24"/>
        </w:rPr>
        <w:t>»</w:t>
      </w:r>
      <w:r w:rsidRPr="009B205F">
        <w:rPr>
          <w:sz w:val="24"/>
          <w:szCs w:val="24"/>
        </w:rPr>
        <w:t xml:space="preserve">® - вакцина </w:t>
      </w:r>
      <w:proofErr w:type="spellStart"/>
      <w:r w:rsidRPr="009B205F">
        <w:rPr>
          <w:sz w:val="24"/>
          <w:szCs w:val="24"/>
        </w:rPr>
        <w:t>субъединичная</w:t>
      </w:r>
      <w:proofErr w:type="spellEnd"/>
      <w:r w:rsidRPr="009B205F">
        <w:rPr>
          <w:sz w:val="24"/>
          <w:szCs w:val="24"/>
        </w:rPr>
        <w:t xml:space="preserve"> </w:t>
      </w:r>
      <w:proofErr w:type="spellStart"/>
      <w:r w:rsidRPr="009B205F">
        <w:rPr>
          <w:sz w:val="24"/>
          <w:szCs w:val="24"/>
        </w:rPr>
        <w:t>рекомбинантная</w:t>
      </w:r>
      <w:proofErr w:type="spellEnd"/>
      <w:r w:rsidRPr="009B205F">
        <w:rPr>
          <w:sz w:val="24"/>
          <w:szCs w:val="24"/>
        </w:rPr>
        <w:t xml:space="preserve"> для профилактики </w:t>
      </w:r>
      <w:proofErr w:type="spellStart"/>
      <w:r w:rsidRPr="009B205F">
        <w:rPr>
          <w:sz w:val="24"/>
          <w:szCs w:val="24"/>
        </w:rPr>
        <w:t>коронавирусной</w:t>
      </w:r>
      <w:proofErr w:type="spellEnd"/>
      <w:r w:rsidRPr="009B205F">
        <w:rPr>
          <w:sz w:val="24"/>
          <w:szCs w:val="24"/>
        </w:rPr>
        <w:t xml:space="preserve"> инфекции, вызываемой вирусом </w:t>
      </w:r>
      <w:r w:rsidRPr="009B205F">
        <w:rPr>
          <w:sz w:val="24"/>
          <w:szCs w:val="24"/>
        </w:rPr>
        <w:br/>
        <w:t>SARS-CoV-2.</w:t>
      </w:r>
    </w:p>
    <w:p w:rsidR="009B205F" w:rsidRPr="009B205F" w:rsidRDefault="009B205F" w:rsidP="009B205F">
      <w:pPr>
        <w:ind w:firstLine="709"/>
        <w:jc w:val="both"/>
        <w:rPr>
          <w:sz w:val="24"/>
          <w:szCs w:val="24"/>
        </w:rPr>
      </w:pPr>
      <w:r w:rsidRPr="009B205F">
        <w:rPr>
          <w:b/>
          <w:bCs/>
          <w:sz w:val="24"/>
          <w:szCs w:val="24"/>
        </w:rPr>
        <w:t>Производитель:</w:t>
      </w:r>
      <w:r w:rsidRPr="009B205F">
        <w:rPr>
          <w:sz w:val="24"/>
          <w:szCs w:val="24"/>
        </w:rPr>
        <w:t xml:space="preserve"> Федеральное государственное унитарное предприятие «Санкт-Петербургский научно-исследовательский институт вакцин и сывороток и предприятие по производству бактерийных препаратов» Федерального медико-биологического агентства (ФГУП </w:t>
      </w:r>
      <w:proofErr w:type="spellStart"/>
      <w:r w:rsidRPr="009B205F">
        <w:rPr>
          <w:sz w:val="24"/>
          <w:szCs w:val="24"/>
        </w:rPr>
        <w:t>СПбНИИВС</w:t>
      </w:r>
      <w:proofErr w:type="spellEnd"/>
      <w:r w:rsidRPr="009B205F">
        <w:rPr>
          <w:sz w:val="24"/>
          <w:szCs w:val="24"/>
        </w:rPr>
        <w:t xml:space="preserve"> ФМБА России).</w:t>
      </w:r>
    </w:p>
    <w:p w:rsidR="009B205F" w:rsidRPr="009B205F" w:rsidRDefault="009B205F" w:rsidP="009B205F">
      <w:pPr>
        <w:ind w:firstLine="709"/>
        <w:jc w:val="both"/>
        <w:rPr>
          <w:sz w:val="24"/>
          <w:szCs w:val="24"/>
        </w:rPr>
      </w:pPr>
      <w:r w:rsidRPr="009B205F">
        <w:rPr>
          <w:sz w:val="24"/>
          <w:szCs w:val="24"/>
        </w:rPr>
        <w:t xml:space="preserve">В феврале 2024 завершена III фаза клинических исследований вакцины. В мае 2024 Министерством Здравоохранения России выдано постоянное регистрационное удостоверение на вакцину </w:t>
      </w:r>
      <w:proofErr w:type="spellStart"/>
      <w:r w:rsidRPr="009B205F">
        <w:rPr>
          <w:sz w:val="24"/>
          <w:szCs w:val="24"/>
        </w:rPr>
        <w:t>Конвасэл</w:t>
      </w:r>
      <w:proofErr w:type="spellEnd"/>
      <w:r w:rsidRPr="009B205F">
        <w:rPr>
          <w:sz w:val="24"/>
          <w:szCs w:val="24"/>
        </w:rPr>
        <w:t>®, применяется в Российской Федерации.</w:t>
      </w:r>
    </w:p>
    <w:p w:rsidR="009B205F" w:rsidRPr="009B205F" w:rsidRDefault="009B205F" w:rsidP="009B205F">
      <w:pPr>
        <w:ind w:firstLine="709"/>
        <w:jc w:val="both"/>
        <w:rPr>
          <w:sz w:val="24"/>
          <w:szCs w:val="24"/>
        </w:rPr>
      </w:pPr>
      <w:r w:rsidRPr="009B205F">
        <w:rPr>
          <w:sz w:val="24"/>
          <w:szCs w:val="24"/>
        </w:rPr>
        <w:t xml:space="preserve">В настоящее время вакцина </w:t>
      </w:r>
      <w:proofErr w:type="spellStart"/>
      <w:r w:rsidRPr="009B205F">
        <w:rPr>
          <w:sz w:val="24"/>
          <w:szCs w:val="24"/>
        </w:rPr>
        <w:t>Конвасэл</w:t>
      </w:r>
      <w:proofErr w:type="spellEnd"/>
      <w:r w:rsidRPr="009B205F">
        <w:rPr>
          <w:sz w:val="24"/>
          <w:szCs w:val="24"/>
        </w:rPr>
        <w:t>® не имеет регистрации в Республике Беларусь, имеет разрешение на использование в соответствии с законодательством Республики Беларусь.</w:t>
      </w:r>
    </w:p>
    <w:p w:rsidR="009B205F" w:rsidRPr="009B205F" w:rsidRDefault="009B205F" w:rsidP="009B205F">
      <w:pPr>
        <w:ind w:firstLine="709"/>
        <w:jc w:val="both"/>
        <w:rPr>
          <w:sz w:val="24"/>
          <w:szCs w:val="24"/>
        </w:rPr>
      </w:pPr>
      <w:r w:rsidRPr="009B205F">
        <w:rPr>
          <w:sz w:val="24"/>
          <w:szCs w:val="24"/>
        </w:rPr>
        <w:t xml:space="preserve">Действие вакцины направлено на </w:t>
      </w:r>
      <w:proofErr w:type="spellStart"/>
      <w:r w:rsidRPr="009B205F">
        <w:rPr>
          <w:sz w:val="24"/>
          <w:szCs w:val="24"/>
        </w:rPr>
        <w:t>нуклеокапсидный</w:t>
      </w:r>
      <w:proofErr w:type="spellEnd"/>
      <w:r w:rsidRPr="009B205F">
        <w:rPr>
          <w:sz w:val="24"/>
          <w:szCs w:val="24"/>
        </w:rPr>
        <w:t xml:space="preserve"> </w:t>
      </w:r>
      <w:r w:rsidRPr="009B205F">
        <w:rPr>
          <w:sz w:val="24"/>
          <w:szCs w:val="24"/>
          <w:lang w:val="en-US"/>
        </w:rPr>
        <w:t>N</w:t>
      </w:r>
      <w:r w:rsidRPr="009B205F">
        <w:rPr>
          <w:sz w:val="24"/>
          <w:szCs w:val="24"/>
        </w:rPr>
        <w:t>-белок вируса SARS-CoV-2, который является стабильным и мало подвержен мутационным изменениям. В связи с этим вакцина является эффективной в отношении всех циркулирующих вирусов SARS-CoV-2 и можно ожидать практически одинаковый иммунный ответ при встрече привитого вакциной «</w:t>
      </w:r>
      <w:proofErr w:type="spellStart"/>
      <w:r w:rsidRPr="009B205F">
        <w:rPr>
          <w:sz w:val="24"/>
          <w:szCs w:val="24"/>
        </w:rPr>
        <w:t>Конвасэл</w:t>
      </w:r>
      <w:proofErr w:type="spellEnd"/>
      <w:r w:rsidRPr="009B205F">
        <w:rPr>
          <w:sz w:val="24"/>
          <w:szCs w:val="24"/>
        </w:rPr>
        <w:t>» с различными штаммами вирусами SARS-CoV-2.</w:t>
      </w:r>
    </w:p>
    <w:p w:rsidR="009B205F" w:rsidRPr="009B205F" w:rsidRDefault="009B205F" w:rsidP="009B205F">
      <w:pPr>
        <w:ind w:firstLine="709"/>
        <w:jc w:val="both"/>
        <w:rPr>
          <w:sz w:val="24"/>
          <w:szCs w:val="24"/>
        </w:rPr>
      </w:pPr>
      <w:r w:rsidRPr="009B205F">
        <w:rPr>
          <w:b/>
          <w:bCs/>
          <w:sz w:val="24"/>
          <w:szCs w:val="24"/>
        </w:rPr>
        <w:t xml:space="preserve">Продолжительность </w:t>
      </w:r>
      <w:proofErr w:type="spellStart"/>
      <w:r w:rsidRPr="009B205F">
        <w:rPr>
          <w:b/>
          <w:bCs/>
          <w:sz w:val="24"/>
          <w:szCs w:val="24"/>
        </w:rPr>
        <w:t>поствакцинального</w:t>
      </w:r>
      <w:proofErr w:type="spellEnd"/>
      <w:r w:rsidRPr="009B205F">
        <w:rPr>
          <w:b/>
          <w:bCs/>
          <w:sz w:val="24"/>
          <w:szCs w:val="24"/>
        </w:rPr>
        <w:t xml:space="preserve"> иммунитета</w:t>
      </w:r>
      <w:r w:rsidRPr="009B205F">
        <w:rPr>
          <w:sz w:val="24"/>
          <w:szCs w:val="24"/>
        </w:rPr>
        <w:t xml:space="preserve"> составляет до 12 месяцев.</w:t>
      </w:r>
    </w:p>
    <w:p w:rsidR="009B205F" w:rsidRPr="009B205F" w:rsidRDefault="009B205F" w:rsidP="009B205F">
      <w:pPr>
        <w:ind w:firstLine="709"/>
        <w:jc w:val="both"/>
        <w:rPr>
          <w:sz w:val="24"/>
          <w:szCs w:val="24"/>
        </w:rPr>
      </w:pPr>
      <w:r w:rsidRPr="009B205F">
        <w:rPr>
          <w:b/>
          <w:bCs/>
          <w:sz w:val="24"/>
          <w:szCs w:val="24"/>
        </w:rPr>
        <w:t>Вакцина показана</w:t>
      </w:r>
      <w:r w:rsidRPr="009B205F">
        <w:rPr>
          <w:sz w:val="24"/>
          <w:szCs w:val="24"/>
        </w:rPr>
        <w:t xml:space="preserve"> для лиц 18 лиц и старше.</w:t>
      </w:r>
    </w:p>
    <w:p w:rsidR="009B205F" w:rsidRPr="009B205F" w:rsidRDefault="009B205F" w:rsidP="009B205F">
      <w:pPr>
        <w:ind w:firstLine="709"/>
        <w:jc w:val="both"/>
        <w:rPr>
          <w:sz w:val="24"/>
          <w:szCs w:val="24"/>
        </w:rPr>
      </w:pPr>
      <w:r w:rsidRPr="009B205F">
        <w:rPr>
          <w:b/>
          <w:bCs/>
          <w:sz w:val="24"/>
          <w:szCs w:val="24"/>
        </w:rPr>
        <w:t>Медицинские противопоказания</w:t>
      </w:r>
      <w:r w:rsidRPr="009B205F">
        <w:rPr>
          <w:sz w:val="24"/>
          <w:szCs w:val="24"/>
        </w:rPr>
        <w:t>:</w:t>
      </w:r>
    </w:p>
    <w:p w:rsidR="009B205F" w:rsidRPr="009B205F" w:rsidRDefault="009B205F" w:rsidP="009B205F">
      <w:pPr>
        <w:ind w:firstLine="709"/>
        <w:jc w:val="both"/>
        <w:rPr>
          <w:sz w:val="24"/>
          <w:szCs w:val="24"/>
        </w:rPr>
      </w:pPr>
      <w:r w:rsidRPr="009B205F">
        <w:rPr>
          <w:sz w:val="24"/>
          <w:szCs w:val="24"/>
        </w:rPr>
        <w:t>Гиперчувствительность к какому-либо компоненту вакцины или вакцине, содержащей аналогичные компоненты (</w:t>
      </w:r>
      <w:r w:rsidRPr="009B205F">
        <w:rPr>
          <w:i/>
          <w:iCs/>
          <w:sz w:val="24"/>
          <w:szCs w:val="24"/>
        </w:rPr>
        <w:t xml:space="preserve">компоненты вакцины: </w:t>
      </w:r>
      <w:proofErr w:type="spellStart"/>
      <w:r w:rsidRPr="009B205F">
        <w:rPr>
          <w:i/>
          <w:iCs/>
          <w:sz w:val="24"/>
          <w:szCs w:val="24"/>
        </w:rPr>
        <w:t>рекомбинантный</w:t>
      </w:r>
      <w:proofErr w:type="spellEnd"/>
      <w:r w:rsidRPr="009B205F">
        <w:rPr>
          <w:i/>
          <w:iCs/>
          <w:sz w:val="24"/>
          <w:szCs w:val="24"/>
        </w:rPr>
        <w:t xml:space="preserve"> белок N вируса SARS-CoV-2, </w:t>
      </w:r>
      <w:proofErr w:type="spellStart"/>
      <w:r w:rsidRPr="009B205F">
        <w:rPr>
          <w:i/>
          <w:iCs/>
          <w:sz w:val="24"/>
          <w:szCs w:val="24"/>
        </w:rPr>
        <w:t>сквалан</w:t>
      </w:r>
      <w:proofErr w:type="spellEnd"/>
      <w:r w:rsidRPr="009B205F">
        <w:rPr>
          <w:i/>
          <w:iCs/>
          <w:sz w:val="24"/>
          <w:szCs w:val="24"/>
        </w:rPr>
        <w:t>, (D,L)</w:t>
      </w:r>
      <w:proofErr w:type="spellStart"/>
      <w:r w:rsidRPr="009B205F">
        <w:rPr>
          <w:i/>
          <w:iCs/>
          <w:sz w:val="24"/>
          <w:szCs w:val="24"/>
        </w:rPr>
        <w:t>-α-токоферол</w:t>
      </w:r>
      <w:proofErr w:type="spellEnd"/>
      <w:r w:rsidRPr="009B205F">
        <w:rPr>
          <w:i/>
          <w:iCs/>
          <w:sz w:val="24"/>
          <w:szCs w:val="24"/>
        </w:rPr>
        <w:t xml:space="preserve">, </w:t>
      </w:r>
      <w:proofErr w:type="spellStart"/>
      <w:r w:rsidRPr="009B205F">
        <w:rPr>
          <w:i/>
          <w:iCs/>
          <w:sz w:val="24"/>
          <w:szCs w:val="24"/>
        </w:rPr>
        <w:t>полисорбат</w:t>
      </w:r>
      <w:proofErr w:type="spellEnd"/>
      <w:r w:rsidRPr="009B205F">
        <w:rPr>
          <w:i/>
          <w:iCs/>
          <w:sz w:val="24"/>
          <w:szCs w:val="24"/>
        </w:rPr>
        <w:t xml:space="preserve">, </w:t>
      </w:r>
      <w:proofErr w:type="spellStart"/>
      <w:r w:rsidRPr="009B205F">
        <w:rPr>
          <w:i/>
          <w:iCs/>
          <w:sz w:val="24"/>
          <w:szCs w:val="24"/>
        </w:rPr>
        <w:t>динатрия</w:t>
      </w:r>
      <w:proofErr w:type="spellEnd"/>
      <w:r w:rsidRPr="009B205F">
        <w:rPr>
          <w:i/>
          <w:iCs/>
          <w:sz w:val="24"/>
          <w:szCs w:val="24"/>
        </w:rPr>
        <w:t xml:space="preserve"> </w:t>
      </w:r>
      <w:proofErr w:type="spellStart"/>
      <w:r w:rsidRPr="009B205F">
        <w:rPr>
          <w:i/>
          <w:iCs/>
          <w:sz w:val="24"/>
          <w:szCs w:val="24"/>
        </w:rPr>
        <w:t>гидрофосфат</w:t>
      </w:r>
      <w:proofErr w:type="spellEnd"/>
      <w:r w:rsidRPr="009B205F">
        <w:rPr>
          <w:i/>
          <w:iCs/>
          <w:sz w:val="24"/>
          <w:szCs w:val="24"/>
        </w:rPr>
        <w:t xml:space="preserve"> 12-водный, калия </w:t>
      </w:r>
      <w:proofErr w:type="spellStart"/>
      <w:r w:rsidRPr="009B205F">
        <w:rPr>
          <w:i/>
          <w:iCs/>
          <w:sz w:val="24"/>
          <w:szCs w:val="24"/>
        </w:rPr>
        <w:t>дигидрофосфат</w:t>
      </w:r>
      <w:proofErr w:type="spellEnd"/>
      <w:r w:rsidRPr="009B205F">
        <w:rPr>
          <w:i/>
          <w:iCs/>
          <w:sz w:val="24"/>
          <w:szCs w:val="24"/>
        </w:rPr>
        <w:t>, калия хлорид, натрия хлорид, вода для инъекций</w:t>
      </w:r>
      <w:r w:rsidRPr="009B205F">
        <w:rPr>
          <w:sz w:val="24"/>
          <w:szCs w:val="24"/>
        </w:rPr>
        <w:t>).</w:t>
      </w:r>
    </w:p>
    <w:p w:rsidR="009B205F" w:rsidRPr="009B205F" w:rsidRDefault="009B205F" w:rsidP="009B205F">
      <w:pPr>
        <w:ind w:firstLine="709"/>
        <w:jc w:val="both"/>
        <w:rPr>
          <w:sz w:val="24"/>
          <w:szCs w:val="24"/>
        </w:rPr>
      </w:pPr>
      <w:r w:rsidRPr="009B205F">
        <w:rPr>
          <w:sz w:val="24"/>
          <w:szCs w:val="24"/>
        </w:rPr>
        <w:t>Тяжелые аллергические реакции в анамнезе.</w:t>
      </w:r>
    </w:p>
    <w:p w:rsidR="009B205F" w:rsidRPr="009B205F" w:rsidRDefault="009B205F" w:rsidP="009B205F">
      <w:pPr>
        <w:ind w:firstLine="709"/>
        <w:jc w:val="both"/>
        <w:rPr>
          <w:sz w:val="24"/>
          <w:szCs w:val="24"/>
        </w:rPr>
      </w:pPr>
      <w:r w:rsidRPr="009B205F">
        <w:rPr>
          <w:sz w:val="24"/>
          <w:szCs w:val="24"/>
        </w:rPr>
        <w:t xml:space="preserve">Аллергические или </w:t>
      </w:r>
      <w:proofErr w:type="spellStart"/>
      <w:r w:rsidRPr="009B205F">
        <w:rPr>
          <w:sz w:val="24"/>
          <w:szCs w:val="24"/>
        </w:rPr>
        <w:t>поствакцинальные</w:t>
      </w:r>
      <w:proofErr w:type="spellEnd"/>
      <w:r w:rsidRPr="009B205F">
        <w:rPr>
          <w:sz w:val="24"/>
          <w:szCs w:val="24"/>
        </w:rPr>
        <w:t xml:space="preserve"> осложнения на предыдущее введение вакцины.</w:t>
      </w:r>
    </w:p>
    <w:p w:rsidR="009B205F" w:rsidRPr="009B205F" w:rsidRDefault="009B205F" w:rsidP="009B205F">
      <w:pPr>
        <w:ind w:firstLine="709"/>
        <w:jc w:val="both"/>
        <w:rPr>
          <w:sz w:val="24"/>
          <w:szCs w:val="24"/>
        </w:rPr>
      </w:pPr>
      <w:r w:rsidRPr="009B205F">
        <w:rPr>
          <w:sz w:val="24"/>
          <w:szCs w:val="24"/>
        </w:rPr>
        <w:t>Острые инфекционные и неинфекционные заболевания, обострение хронических заболеваний (вакцинацию проводят через 2-4 недели после выздоровления или ремиссии). При нетяжелых ОРВИ, острых инфекционных заболеваниях ЖКТ – вакцинацию проводят после нормализации температуры.</w:t>
      </w:r>
    </w:p>
    <w:p w:rsidR="009B205F" w:rsidRPr="009B205F" w:rsidRDefault="009B205F" w:rsidP="009B205F">
      <w:pPr>
        <w:ind w:firstLine="709"/>
        <w:jc w:val="both"/>
        <w:rPr>
          <w:sz w:val="24"/>
          <w:szCs w:val="24"/>
        </w:rPr>
      </w:pPr>
      <w:r w:rsidRPr="009B205F">
        <w:rPr>
          <w:sz w:val="24"/>
          <w:szCs w:val="24"/>
        </w:rPr>
        <w:t>Беременность и период грудного вскармливания.</w:t>
      </w:r>
    </w:p>
    <w:p w:rsidR="009B205F" w:rsidRPr="009B205F" w:rsidRDefault="009B205F" w:rsidP="009B205F">
      <w:pPr>
        <w:ind w:firstLine="709"/>
        <w:jc w:val="both"/>
        <w:rPr>
          <w:sz w:val="24"/>
          <w:szCs w:val="24"/>
        </w:rPr>
      </w:pPr>
      <w:r w:rsidRPr="009B205F">
        <w:rPr>
          <w:sz w:val="24"/>
          <w:szCs w:val="24"/>
        </w:rPr>
        <w:t>Возраст младше 18 лет.</w:t>
      </w:r>
    </w:p>
    <w:p w:rsidR="009B205F" w:rsidRPr="009B205F" w:rsidRDefault="009B205F" w:rsidP="009B205F">
      <w:pPr>
        <w:ind w:firstLine="709"/>
        <w:jc w:val="both"/>
        <w:rPr>
          <w:sz w:val="24"/>
          <w:szCs w:val="24"/>
        </w:rPr>
      </w:pPr>
      <w:r w:rsidRPr="009B205F">
        <w:rPr>
          <w:b/>
          <w:bCs/>
          <w:sz w:val="24"/>
          <w:szCs w:val="24"/>
        </w:rPr>
        <w:t>Способ применения</w:t>
      </w:r>
      <w:r w:rsidRPr="009B205F">
        <w:rPr>
          <w:sz w:val="24"/>
          <w:szCs w:val="24"/>
        </w:rPr>
        <w:t>: вакцина вводится однократно внутримышечно в верхнюю треть наружной поверхности плеча (область дельтовидной мышцы) в дозе 0,5 мл.</w:t>
      </w:r>
    </w:p>
    <w:p w:rsidR="009B205F" w:rsidRPr="009B205F" w:rsidRDefault="009B205F" w:rsidP="009B205F">
      <w:pPr>
        <w:ind w:firstLine="709"/>
        <w:jc w:val="both"/>
        <w:rPr>
          <w:sz w:val="24"/>
          <w:szCs w:val="24"/>
        </w:rPr>
      </w:pPr>
      <w:r w:rsidRPr="009B205F">
        <w:rPr>
          <w:b/>
          <w:bCs/>
          <w:sz w:val="24"/>
          <w:szCs w:val="24"/>
        </w:rPr>
        <w:t>Эффективность</w:t>
      </w:r>
      <w:r w:rsidRPr="009B205F">
        <w:rPr>
          <w:sz w:val="24"/>
          <w:szCs w:val="24"/>
        </w:rPr>
        <w:t xml:space="preserve"> вакцины - 83,3%. В популяции лиц старше 60 лет эффективность составила 91,7%.</w:t>
      </w:r>
    </w:p>
    <w:p w:rsidR="009B205F" w:rsidRPr="009B205F" w:rsidRDefault="009B205F" w:rsidP="009B205F">
      <w:pPr>
        <w:ind w:firstLine="709"/>
        <w:jc w:val="both"/>
        <w:rPr>
          <w:i/>
          <w:iCs/>
          <w:sz w:val="24"/>
          <w:szCs w:val="24"/>
        </w:rPr>
      </w:pPr>
      <w:r w:rsidRPr="009B205F">
        <w:rPr>
          <w:i/>
          <w:iCs/>
          <w:sz w:val="24"/>
          <w:szCs w:val="24"/>
        </w:rPr>
        <w:t xml:space="preserve">Это означает, что среди участников клинического исследования у получивших вакцину риск заболеть был на 83,3% ниже, чем у тех, кто получил плацебо. Показатель эффективности 83,3% не означает, что 16,7% из группы </w:t>
      </w:r>
      <w:proofErr w:type="gramStart"/>
      <w:r w:rsidRPr="009B205F">
        <w:rPr>
          <w:i/>
          <w:iCs/>
          <w:sz w:val="24"/>
          <w:szCs w:val="24"/>
        </w:rPr>
        <w:t>вакцинированных</w:t>
      </w:r>
      <w:proofErr w:type="gramEnd"/>
      <w:r w:rsidRPr="009B205F">
        <w:rPr>
          <w:i/>
          <w:iCs/>
          <w:sz w:val="24"/>
          <w:szCs w:val="24"/>
        </w:rPr>
        <w:t xml:space="preserve"> непременно заболеет.</w:t>
      </w:r>
    </w:p>
    <w:p w:rsidR="009B205F" w:rsidRPr="009B205F" w:rsidRDefault="009B205F" w:rsidP="009B205F">
      <w:pPr>
        <w:ind w:firstLine="709"/>
        <w:jc w:val="both"/>
        <w:rPr>
          <w:sz w:val="24"/>
          <w:szCs w:val="24"/>
        </w:rPr>
      </w:pPr>
      <w:r w:rsidRPr="009B205F">
        <w:rPr>
          <w:b/>
          <w:bCs/>
          <w:sz w:val="24"/>
          <w:szCs w:val="24"/>
        </w:rPr>
        <w:t>Профиль безопасности</w:t>
      </w:r>
      <w:r w:rsidRPr="009B205F">
        <w:rPr>
          <w:sz w:val="24"/>
          <w:szCs w:val="24"/>
        </w:rPr>
        <w:t xml:space="preserve"> – благоприятный, в </w:t>
      </w:r>
      <w:proofErr w:type="spellStart"/>
      <w:r w:rsidRPr="009B205F">
        <w:rPr>
          <w:sz w:val="24"/>
          <w:szCs w:val="24"/>
        </w:rPr>
        <w:t>поствакцинальном</w:t>
      </w:r>
      <w:proofErr w:type="spellEnd"/>
      <w:r w:rsidRPr="009B205F">
        <w:rPr>
          <w:sz w:val="24"/>
          <w:szCs w:val="24"/>
        </w:rPr>
        <w:t xml:space="preserve"> периоде могут развиться местные реакции (покраснение и боль в месте инъекции, реже – уплотнение, зуд и отек в месте инъекции), реже – общие реакции (общее недомогание, головная боль, мышечные боли, незначительное повышение температуры тела). Указанные симптомы носят временный характер.</w:t>
      </w:r>
    </w:p>
    <w:p w:rsidR="00B37FF7" w:rsidRPr="009B205F" w:rsidRDefault="00B37FF7">
      <w:pPr>
        <w:rPr>
          <w:sz w:val="24"/>
          <w:szCs w:val="24"/>
        </w:rPr>
      </w:pPr>
    </w:p>
    <w:sectPr w:rsidR="00B37FF7" w:rsidRPr="009B205F" w:rsidSect="002E0A4F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4B7" w:rsidRDefault="004804B7" w:rsidP="009B205F">
      <w:r>
        <w:separator/>
      </w:r>
    </w:p>
  </w:endnote>
  <w:endnote w:type="continuationSeparator" w:id="0">
    <w:p w:rsidR="004804B7" w:rsidRDefault="004804B7" w:rsidP="009B2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4B7" w:rsidRDefault="004804B7" w:rsidP="009B205F">
      <w:r>
        <w:separator/>
      </w:r>
    </w:p>
  </w:footnote>
  <w:footnote w:type="continuationSeparator" w:id="0">
    <w:p w:rsidR="004804B7" w:rsidRDefault="004804B7" w:rsidP="009B20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05F"/>
    <w:rsid w:val="00033D38"/>
    <w:rsid w:val="000E309D"/>
    <w:rsid w:val="00195998"/>
    <w:rsid w:val="002A0312"/>
    <w:rsid w:val="00340D9B"/>
    <w:rsid w:val="00352D52"/>
    <w:rsid w:val="003F4931"/>
    <w:rsid w:val="00462DC4"/>
    <w:rsid w:val="004804B7"/>
    <w:rsid w:val="005E69C2"/>
    <w:rsid w:val="006C77D4"/>
    <w:rsid w:val="00961281"/>
    <w:rsid w:val="009B205F"/>
    <w:rsid w:val="00A602C8"/>
    <w:rsid w:val="00A672FD"/>
    <w:rsid w:val="00B37FF7"/>
    <w:rsid w:val="00BB3DCA"/>
    <w:rsid w:val="00C707C2"/>
    <w:rsid w:val="00DE6680"/>
    <w:rsid w:val="00EB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before="20" w:after="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5F"/>
    <w:pPr>
      <w:spacing w:before="0" w:after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205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205F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B20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205F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2531</Characters>
  <Application>Microsoft Office Word</Application>
  <DocSecurity>0</DocSecurity>
  <Lines>21</Lines>
  <Paragraphs>5</Paragraphs>
  <ScaleCrop>false</ScaleCrop>
  <Company>Microsoft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asd</cp:lastModifiedBy>
  <cp:revision>1</cp:revision>
  <dcterms:created xsi:type="dcterms:W3CDTF">2025-01-15T05:56:00Z</dcterms:created>
  <dcterms:modified xsi:type="dcterms:W3CDTF">2025-01-15T05:58:00Z</dcterms:modified>
</cp:coreProperties>
</file>