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4248" w:firstLine="709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ab/>
      </w:r>
    </w:p>
    <w:p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Обобщенные сведения о типичных нарушениях, совершаемые субъектами хозяйствования за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полугодие 2025 года</w:t>
      </w:r>
    </w:p>
    <w:p>
      <w:pPr>
        <w:pStyle w:val="4"/>
        <w:jc w:val="center"/>
        <w:rPr>
          <w:sz w:val="28"/>
          <w:szCs w:val="28"/>
        </w:rPr>
      </w:pPr>
    </w:p>
    <w:tbl>
      <w:tblPr>
        <w:tblStyle w:val="8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96"/>
        <w:gridCol w:w="5224"/>
        <w:gridCol w:w="5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Объекты контроля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(надзора), виды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деятельности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Типичные нарушения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технических регламентов Таможенного союза,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технических регламентов Евразийского экономического союза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или общих санитарно-эпидемиологических требований,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установленных Президентом Республики Беларусь,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специфических санитарно- эпидемиологических требований,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установленных Советом Министров Республики Беларусь,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санитарных норм и правил, гигиенических нормативов с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указанием структурного элемента документа,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регламентирующего требования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1.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промышленности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переработке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сельскохозяйственной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продукции,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продовольственного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сырья и производству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пищевой продукции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-поверхность помещения объекта не поддерживается в исправном состоянии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-гибкие шланги, подключённые к  системе хозяйственно-питьевого водоснабжения объекта, в том числе используемое для уборки и мойки помещений и оборудования после использования не хранятся выше уровня пола и трапов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-при обращении продукции допускается использование тары с трещинами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Декретом Президента Республики Беларусь от 23.11.2017 №7 «О развитии предпринимательства»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продукции, утвержденных Постановлением Совета Министров Республики Беларусь 05.03.2019 №146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2.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питания, торговые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объекты, рынки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обращении пищевой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продукции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-территория объекта не содержится в чистоте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-обращение пищевой продукции осуществляется без наличия маркировки (без информации, наносимой в соответствии с требованиями технических регламентов Таможенного союза, Евразийского экономического союза)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-на вскрытых потребительских упаковках колбасных изделий, качество и (или) безопасность которой изменяются после вскрытия упаковки, не указано время и дата вскрытия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-поверхности помещения объекта не поддерживаются в исправном состоянии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-на объекте не организован должным образом производственный контроль в соответствии с характером его деятельности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-содержание и эксплуатация оборудования объекта не соответствует инструкции по его эксплуатации (руководству, паспорту изготовителя оборудования)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продукция, имеющая специфический запах, хранится совместно с пищевой продукцией, воспринимающей посторонние запахи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-допускается хранение пищевой продукции непосредственно на полу 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Декретом Президента Республики Беларусь от 23.11.2017 №7 «О развитии предпринимательства»;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-Санитарные нормы и правила «Санитарно-эпидемиологические требования для организаций, осуществляющих торговлю пищевой продукцией», утвержденные постановлением МЗ РБ от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28.08.2012 № 132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-Санитарных норм и правил «Санитарно-эпидемиологические требования для объектов общественного питания», утвержденные постановлением МЗ РБ от 10.02.2017.2012 №12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75" w:type="dxa"/>
            <w:tcBorders>
              <w:top w:val="nil"/>
            </w:tcBorders>
          </w:tcPr>
          <w:p>
            <w:pPr>
              <w:pStyle w:val="4"/>
              <w:jc w:val="center"/>
            </w:pPr>
            <w:r>
              <w:t>3.</w:t>
            </w:r>
          </w:p>
        </w:tc>
        <w:tc>
          <w:tcPr>
            <w:tcW w:w="3196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 входа в павильон не проводилась установка малых архитектурных форм (отсутствовали урна для мусора и решётка для очистки обуви)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-текущая уборка помещений проводилась без использования средств дезинфекции (отсутствовали средства дезинфекции)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отсутствовала аптечка первой помощи универсальная с перечнем вложений, установленным Министерством здравоохранения</w:t>
            </w:r>
          </w:p>
        </w:tc>
        <w:tc>
          <w:tcPr>
            <w:tcW w:w="5691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благоустройства и содержания населённых пунктов, утверждённых постановлением  Совета Министров Республики Беларусь от 28.11.2012  №1087, с изменениями и дополнениями постановлением Совета Министров Республики Беларусь от 16.05.2025 № 267;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утверждённые Декретом Президента Республики Беларусь от 23.11.2017 №7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675" w:type="dxa"/>
          </w:tcPr>
          <w:p>
            <w:pPr>
              <w:pStyle w:val="4"/>
              <w:jc w:val="center"/>
            </w:pPr>
            <w:r>
              <w:t>4.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агропромышленного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комплекса и 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промышленности,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деятельность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потенциально опасна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для населения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-не в полном объеме осуществляется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производственный контроль, в том числе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лабораторный, за соблюдением специфических санитарно-эпидемиологических требований, гигиенических нормативов и выполнением санитарно-противоэпидемических(профилактических) мероприятий, включая контроль производственных факторов на рабочих местах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-не содержатся в чистоте территории объектов агропромышленного комплекса и объектов промышленности;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-во время технологического процесса ответственными лицами не осуществляется контроль за использованием  работающими  средств индивидуальной защиты.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-не предъявлены протоколы поверки эффективности работы вентиляционных установок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-в аптечках первой помощи (универсальных) с перечнем вложений, установленным Министерством Здравоохранения не обеспечен контроль за сроками годности лекарственных средств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 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Декретом Президента Республики Беларусь от 23.11.2017 №7 «О развитии предпринимательства»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-Санитарные нормы и правила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Республики Беларусь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nil"/>
            </w:tcBorders>
          </w:tcPr>
          <w:p>
            <w:pPr>
              <w:pStyle w:val="4"/>
              <w:jc w:val="center"/>
            </w:pPr>
            <w:r>
              <w:t>5.</w:t>
            </w:r>
          </w:p>
        </w:tc>
        <w:tc>
          <w:tcPr>
            <w:tcW w:w="3196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Объекты,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осуществляющие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ремонт и техническое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обслуживание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транспортных средств</w:t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-не в полном объеме осуществляется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производственный контроль, в том числе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лабораторный,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мероприятий, включая контроль производственных факторов на рабочих местах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-не содержатся в чистоте территория и производственные помещения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-аптечка первой помощи универсальная укомплектована не по перечню вложений,  утверждённой МЗ РБ</w:t>
            </w:r>
          </w:p>
        </w:tc>
        <w:tc>
          <w:tcPr>
            <w:tcW w:w="5691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Общие санитарно-эпидемиологические требования к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Специфические санитарно-эпидемиологические требования к условиям труда работающих, утверждённые постановлением Совета Министров Республики Беларусь от 01.02.2020 №66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6.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Условия труда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работающих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-аптечка первой помощи универсальная укомплектована не согласно перечня вложений, не осуществляется контроль за сроками годности лекарственных средств</w:t>
            </w:r>
          </w:p>
          <w:p>
            <w:pPr>
              <w:pStyle w:val="4"/>
              <w:spacing w:after="0"/>
              <w:jc w:val="both"/>
            </w:pPr>
            <w:r>
              <w:rPr>
                <w:lang w:eastAsia="zh-CN"/>
              </w:rPr>
              <w:t>-не проведены в полном объёме санитарно-противоэпидемические мероприятия (не созданы условия для соблюдения личной гигиены: умывальные раковины для мытья рук работников не обеспечены жидким мылом, бумажными полотенцами, антисептиками)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-работники, занятые на производстве с вредными или опасными условиями труда, а также на работах, связанных с загрязнением или выполняемых в неблагоприятных температурных условиях не в полном объёме  обеспечены средствами индивидуальной защиты.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«Специфические санитарно-эпидемиологические требования к условиям труда работающих», утвержденные постановлением Совета Министров Республики Беларусь №66 от 01.02.2020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Общие санитарно-эпидемиологические требования к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 №7 «О развитии предпринимательства»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7.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образования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-не соблюдаются условия хранения овощей и фруктов хранятся при температуре выше указанной)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-не соблюдаются требования к мытью посуды и оборудования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-использование кухонной посуды, ёмкостей не по назначению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-не соблюдение правил личной гигиены работниками пищеблоков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«Специфические санитарно-эпидемиологические требования к содержанию и эксплуатации учреждений образования», утвержденные постановлением Совета Министров Республики Беларусь № 525 от 07.08.2019;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санитарные нормы и правила «Требования для учреждений общего среднего образования», утвержденные постановлением Министерства здравоохранения Республики Беларусь № 206 от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27.12.2012;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-«Специфические санитарно-эпидемиологические требования к содержанию и эксплуатации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санаторно-курортных и оздоровительных организаций», утвержденные постановлением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Совета министров Республики Беларусь 26.09.2019г. №663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8.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Санаторно-курортные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 оздоровительные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организации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9.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Источники и 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питьевого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водоснабжения</w:t>
            </w:r>
          </w:p>
          <w:p>
            <w:pPr>
              <w:pStyle w:val="4"/>
              <w:spacing w:after="0"/>
              <w:jc w:val="both"/>
              <w:rPr>
                <w:color w:val="000000"/>
              </w:rPr>
            </w:pP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-территории артезианских скважин, общественных колодцев не содержатся в чистоте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-не окрашено оборудование водозаборных сооружений</w:t>
            </w:r>
          </w:p>
          <w:p>
            <w:pPr>
              <w:pStyle w:val="4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-павильоны водозаборных скважин не закрыты на замок</w:t>
            </w:r>
          </w:p>
          <w:p>
            <w:pPr>
              <w:pStyle w:val="4"/>
              <w:spacing w:after="0"/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rFonts w:eastAsia="Calibri"/>
                <w:color w:val="000000"/>
              </w:rPr>
              <w:t>незамедлительно (в течение одного часа по телефону и в течение 12 часов на бумажном носителе или в виде электронного документа) не информировалось учреждение, осуществляющее государственный санитарный надзор о возникновении аварий и чрезвычайных ситуаций на системах питьевого водоснабжения, их ликвидации</w:t>
            </w:r>
          </w:p>
          <w:p>
            <w:pPr>
              <w:pStyle w:val="4"/>
              <w:spacing w:after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- не обеспечивается учет принятых мер по ликвидации аварий и чрезвычайных ситуаций на системах питьевого водоснабжения, отключений и переключений оборудования, связанных с прекращением или ограничением питьевого водоснабжения</w:t>
            </w:r>
          </w:p>
          <w:p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допускается подъём питьевой воды из шахтных колодцев индивидуальными электронасосами</w:t>
            </w:r>
          </w:p>
          <w:p>
            <w:pPr>
              <w:keepNext/>
              <w:widowControl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- в территориальный орган (учреждение), осуществляющий государственный санитарный надзор  не предоставляется информация о результатах проводимого контроля показателей безопасности питьевой воды.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 «Специфические санитарно-эпидемиологические требования к содержанию и эксплуатации источников и систем питьевого водоснабжения», утвержденный постановлением СМ РБ от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19.12.2018 г. №914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23.11.2017г №7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10.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Объекты по оказанию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бытовых услуг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-умывальные раковины не оборудованы электрополотенцами или держателями (кассетой, диспенсером) с одноразовыми бумажными салфетками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уборка помещений проводилась без использования средств дезинфекции (отсутствовали средства дезинфекции)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борочный инвентарь для уборки санитарных узлов не хранился отдельно от другого уборочного инвентаря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-в полном объёме не осуществлялся производственный контроль за соблюдением санитарно-эпидемиологических требований, требований гигиенических нормативов и выполнением санитарно-противоэпидемических мероприятий в соответствии с утверждённой руководителям объекта программой производственного контроля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-Санитарных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утверждённых постановлением МЗ РБ от 16.05.2022 №44;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23.11.2017г №7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11.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Общежития и 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места проживания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-уборочный инвентарь хранится не в специально выделенном помещении (месте)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-территории общежитий не содержались в чистоте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-лестничные пролеты и окна общежитий не содержались в чистоте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-туалеты общежитий  не установлены крепежные устройства (держатели) для туалетной бумаги; умывальные раковины не оборудованы электрополотенцами или крепежными устройствами для одноразовых бумажных полотенец и дозаторами с косметическими моющими средствами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уборка помещений проводилась без использования средств дезинфекции (отсутствовали средства дезинфекции)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универсальная не укомплектована в соответствии с перечнем вложений, установленным Министерством здравоохранения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>в полном объёме не осуществлялся производственный контроль за соблюдением санитарно-эпидемиологических требований, требований гигиенических нормативов и выполнением санитарно-противоэпидемических мероприятий в соответствии с утверждённой руководителям объекта программой производственного контроля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23.11.2017г №7;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-Специфических санитарно-эпидемиологических требований к содержанию и эксплуатации общежитий и иных мест проживания, утвержденных постановлением СМ РБ от 04.11.2019 №740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12.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Жилые дома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-не содержатся в чистоте придомовые территории;</w:t>
            </w:r>
          </w:p>
          <w:p>
            <w:pPr>
              <w:pStyle w:val="4"/>
              <w:spacing w:after="0"/>
              <w:jc w:val="both"/>
            </w:pPr>
            <w:r>
              <w:t>-не проводится уборка подъездов многоквартирных жилых домов</w:t>
            </w:r>
          </w:p>
          <w:p>
            <w:pPr>
              <w:pStyle w:val="4"/>
              <w:spacing w:after="0"/>
              <w:jc w:val="both"/>
            </w:pPr>
            <w:r>
              <w:t>-подвальные помещения жилых домов не содержатся в чистоте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-Санитарные нормы, правила и гигиенические нормативы «Требования к устройству, оборудованию и содержанию жилых домов», утвержденные постановлением Министерства здравоохранения Республики Беларусь от 20.08.2015 г. №95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действующей редакции)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nil"/>
            </w:tcBorders>
          </w:tcPr>
          <w:p>
            <w:pPr>
              <w:pStyle w:val="4"/>
              <w:jc w:val="center"/>
            </w:pPr>
            <w:r>
              <w:t>13.</w:t>
            </w:r>
          </w:p>
        </w:tc>
        <w:tc>
          <w:tcPr>
            <w:tcW w:w="3196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-не поддерживается надлежащее состояние поверхностей помещений.</w:t>
            </w:r>
          </w:p>
        </w:tc>
        <w:tc>
          <w:tcPr>
            <w:tcW w:w="5691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Специфических санитарно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-эпидемиологических требований к содержанию и эксплуатации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учреждений социального обслуживания», 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твержденных постановлением СМ РБ от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.202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г №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14.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населенных пунктов 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организаций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содержатся в чистоте территории и прилегающие территории к контейнерным площадкам для временного хранения отходов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 содержатся в чистоте территории и прилегающие территории к контейнерным площадкам для временного хранения отходов в местах погребения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-допускается высыпание отходов из контейнеров для временного хранения отходов в местах погребения</w:t>
            </w: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-«Правила благоустройства и содержания населенных пунктов», утвержденные постановлением Совета министров Республики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Беларусь 28.11.2012 №1087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-Санитарные нормы и правила «Санитарно — эпидемиологические требования к содержанию и эксплуатации территорий», утверждённые постановлением Министерства здравоохранения Республики Беларусь от 02.02.2023 №22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nil"/>
            </w:tcBorders>
          </w:tcPr>
          <w:p>
            <w:pPr>
              <w:pStyle w:val="4"/>
              <w:jc w:val="center"/>
            </w:pPr>
            <w:r>
              <w:t>15.</w:t>
            </w:r>
          </w:p>
        </w:tc>
        <w:tc>
          <w:tcPr>
            <w:tcW w:w="3196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1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nil"/>
            </w:tcBorders>
          </w:tcPr>
          <w:p>
            <w:pPr>
              <w:pStyle w:val="4"/>
              <w:jc w:val="center"/>
            </w:pPr>
            <w:r>
              <w:t>16.</w:t>
            </w:r>
          </w:p>
        </w:tc>
        <w:tc>
          <w:tcPr>
            <w:tcW w:w="3196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5224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91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4"/>
              <w:jc w:val="center"/>
            </w:pPr>
            <w:r>
              <w:t>17.</w:t>
            </w:r>
          </w:p>
        </w:tc>
        <w:tc>
          <w:tcPr>
            <w:tcW w:w="319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здравоохранения,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иные организации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предприниматели,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осуществляют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медицинскую,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фармацевтическую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деятельность</w:t>
            </w:r>
          </w:p>
        </w:tc>
        <w:tc>
          <w:tcPr>
            <w:tcW w:w="5224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-допускается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содержание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дозирующих устройств для жидкого мыла пустыми;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>допускаются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нарушения требований к обращению с медицинскими отходами.</w:t>
            </w:r>
            <w:bookmarkStart w:id="0" w:name="_GoBack"/>
            <w:bookmarkEnd w:id="0"/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-«Специфических санитарно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деятельность», утвержденных постановлением СМ РБ от 03.03.2020 г №130 (в действующей редакции)</w:t>
            </w:r>
          </w:p>
        </w:tc>
      </w:tr>
    </w:tbl>
    <w:p>
      <w:pPr>
        <w:pStyle w:val="4"/>
        <w:rPr>
          <w:sz w:val="28"/>
          <w:szCs w:val="28"/>
        </w:rPr>
      </w:pPr>
    </w:p>
    <w:sectPr>
      <w:pgSz w:w="16838" w:h="11906" w:orient="landscape"/>
      <w:pgMar w:top="1134" w:right="567" w:bottom="1134" w:left="1701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cumentProtection w:enforcement="0"/>
  <w:defaultTabStop w:val="7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C6"/>
    <w:rsid w:val="000B30FB"/>
    <w:rsid w:val="000E7F49"/>
    <w:rsid w:val="00255D72"/>
    <w:rsid w:val="002D377A"/>
    <w:rsid w:val="003A727E"/>
    <w:rsid w:val="003B6FA2"/>
    <w:rsid w:val="004D7690"/>
    <w:rsid w:val="005D42ED"/>
    <w:rsid w:val="006A2615"/>
    <w:rsid w:val="007C1354"/>
    <w:rsid w:val="0094628A"/>
    <w:rsid w:val="00995EB2"/>
    <w:rsid w:val="009E51AD"/>
    <w:rsid w:val="009E5717"/>
    <w:rsid w:val="00A37DC6"/>
    <w:rsid w:val="00B8020C"/>
    <w:rsid w:val="00B91694"/>
    <w:rsid w:val="00D046E6"/>
    <w:rsid w:val="00D412BA"/>
    <w:rsid w:val="00E23EE9"/>
    <w:rsid w:val="00E30484"/>
    <w:rsid w:val="00FA747B"/>
    <w:rsid w:val="00FB6504"/>
    <w:rsid w:val="284066C7"/>
    <w:rsid w:val="29AC0C8B"/>
    <w:rsid w:val="3BFD4E0D"/>
    <w:rsid w:val="4F117E2C"/>
    <w:rsid w:val="66F832AB"/>
    <w:rsid w:val="6AE77F6B"/>
    <w:rsid w:val="6B5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nhideWhenUsed="0" w:uiPriority="99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SimSun" w:cs="Calibri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3">
    <w:name w:val="index 1"/>
    <w:basedOn w:val="1"/>
    <w:next w:val="1"/>
    <w:semiHidden/>
    <w:uiPriority w:val="99"/>
    <w:pPr>
      <w:ind w:left="220" w:hanging="220"/>
    </w:pPr>
  </w:style>
  <w:style w:type="paragraph" w:styleId="4">
    <w:name w:val="Body Text"/>
    <w:basedOn w:val="1"/>
    <w:link w:val="12"/>
    <w:qFormat/>
    <w:uiPriority w:val="99"/>
    <w:pPr>
      <w:widowControl w:val="0"/>
      <w:spacing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5">
    <w:name w:val="index heading"/>
    <w:basedOn w:val="1"/>
    <w:next w:val="3"/>
    <w:uiPriority w:val="99"/>
    <w:pPr>
      <w:suppressLineNumbers/>
    </w:pPr>
    <w:rPr>
      <w:rFonts w:ascii="Times New Roman" w:hAnsi="Times New Roman" w:cs="Arial"/>
    </w:rPr>
  </w:style>
  <w:style w:type="paragraph" w:styleId="6">
    <w:name w:val="List"/>
    <w:basedOn w:val="4"/>
    <w:qFormat/>
    <w:uiPriority w:val="99"/>
    <w:rPr>
      <w:rFonts w:cs="Arial"/>
    </w:rPr>
  </w:style>
  <w:style w:type="table" w:styleId="9">
    <w:name w:val="Table Grid"/>
    <w:basedOn w:val="8"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"/>
    <w:basedOn w:val="7"/>
    <w:link w:val="4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"/>
    <w:basedOn w:val="1"/>
    <w:next w:val="4"/>
    <w:qFormat/>
    <w:uiPriority w:val="99"/>
    <w:pPr>
      <w:keepNext/>
      <w:spacing w:before="240" w:after="120"/>
    </w:pPr>
    <w:rPr>
      <w:rFonts w:ascii="Times New Roman" w:hAnsi="Times New Roman" w:cs="Arial"/>
      <w:sz w:val="28"/>
      <w:szCs w:val="28"/>
    </w:rPr>
  </w:style>
  <w:style w:type="character" w:customStyle="1" w:styleId="12">
    <w:name w:val="Основной текст Знак1"/>
    <w:basedOn w:val="7"/>
    <w:link w:val="4"/>
    <w:semiHidden/>
    <w:qFormat/>
    <w:locked/>
    <w:uiPriority w:val="99"/>
    <w:rPr>
      <w:rFonts w:ascii="Calibri" w:hAnsi="Calibri" w:cs="Calibr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2249</Words>
  <Characters>12822</Characters>
  <Lines>106</Lines>
  <Paragraphs>30</Paragraphs>
  <TotalTime>17</TotalTime>
  <ScaleCrop>false</ScaleCrop>
  <LinksUpToDate>false</LinksUpToDate>
  <CharactersWithSpaces>15041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2025-01-20T05:50:00Z</dcterms:created>
  <dc:creator>User</dc:creator>
  <cp:lastModifiedBy>user</cp:lastModifiedBy>
  <cp:lastPrinted>2026-01-14T12:58:00Z</cp:lastPrinted>
  <dcterms:modified xsi:type="dcterms:W3CDTF">2026-01-14T13:15:48Z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F912CDBA576F40228922D3027F67715B</vt:lpwstr>
  </property>
  <property fmtid="{D5CDD505-2E9C-101B-9397-08002B2CF9AE}" pid="3" name="KSOProductBuildVer">
    <vt:lpwstr>1049-11.2.0.9629</vt:lpwstr>
  </property>
</Properties>
</file>