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right="-28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усилении государственного санитарного надзора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 w:firstLine="709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>а основании оперативного анализа информации от 06.01.2026 (дополнена 07.01.2026), размещенной на официальных сайтах ООО «Нестле Россия», Федеральной службы по надзору в сфере защиты прав потребителей и благополучия человека интернет-сайте Федеральной службы по надзору                    в сфере защиты прав потребителей и благополучия человека.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ООО «Нестле Россия» добровольно отзывает ограниченное количество продукции детского питания – сухих быстрорастворимых молочных и кисломолочных смесей и сухой смеси на основе аминокислот лечебного диетического питания определенных партий, которые были произведены                       в период с 15.04.2025 по 27.11.2025: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NAN® 1 OPTIPRO® 400 г — партия 51510346AB;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NAN® 1 OPTIPRO® 800 г — партии 51490346AA, 51750346AB, 51760346AC, 51800346AB, 51810346AA, 51910346AA, 52180346AC;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>NAN® 1 OPTIPRO® 1050 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г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— 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партии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51740346BA, 51750346BB, 51910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ru-RU" w:eastAsia="ja-JP"/>
        </w:rPr>
        <w:t>,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GEN® КОМФОРТ PLUS 600 г — партии 5124080611, 5125080611, 5185080611, 5228080611, 5331080611;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>NAN® SUPREME® 400 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г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— 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партия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52790742C1;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>NAN® SUPREME® 800 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г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— 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партия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52750742F1;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>NAN® 2 OPTIPRO® 400 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г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— 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партии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val="en-US" w:eastAsia="ja-JP"/>
        </w:rPr>
        <w:t xml:space="preserve"> 51550017A1, 52920017A1, 53130017A1;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NAN® 2 OPTIPRO® 800 г — партии 51240017C1, 51240017C2, 51420017C6, 51430017C2, 51570017C1, 51660017C5, 51670017C1, 52800017C2, 52940017C3, 52950017C1, 53130017C1, 53140017C1;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NAN® 2 OPTIPRO® 1050 г — партии 5200167811, 5200167821, 5201167811, 5201167821, 5218167821, 5219167811, 5219167821, 5220167821, 5240167821, 5241167821, 5256167811;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NAN® КИСЛОМОЛОЧНЫЙ 400 г — партии 51220017A2, 51230017A1;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PRENAN® 400 г — партия 52560346AA;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ALFARÉ® AMINO 400 г — партии 51050017Y2, 51470017Y1, 51480017Y1, 52730017Y1, 52870017Y3;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NAN® БЕЗЛАКТОЗНЫЙ 400 г — партии 51400346AA, 51410346AA.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Данный отзыв осуществляется в качестве меры предосторожности и является частью мер по глобальному добровольному отзыву определенных партий продукции детского питания, осуществляемого компанией «Нестле»                      в связи с выявленным потенциальным риском наличия токсина цереулида                          в сырье (арахидоновая кислота) от внешнего поставщика.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 xml:space="preserve">ООО «Нестле Россия» просит потребителей (приобретателей) продукции указанных партий осуществить ее возврат в порядке, который будет определен ООО «Нестле Россия» и доведен до сведения потребителей (приобретателей) на сайте 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fldChar w:fldCharType="begin"/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instrText xml:space="preserve"> HYPERLINK "http://www.nestlebaby.ru" </w:instrTex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fldChar w:fldCharType="separate"/>
      </w:r>
      <w:r>
        <w:rPr>
          <w:rFonts w:hint="default" w:ascii="Times New Roman" w:hAnsi="Times New Roman" w:eastAsia="MS Mincho" w:cs="Times New Roman"/>
          <w:color w:val="0000FF"/>
          <w:sz w:val="28"/>
          <w:szCs w:val="28"/>
          <w:u w:val="single"/>
          <w:shd w:val="clear" w:color="auto" w:fill="FFFFFF"/>
          <w:lang w:eastAsia="ja-JP"/>
        </w:rPr>
        <w:t>www.nestlebaby.ru</w:t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fldChar w:fldCharType="end"/>
      </w: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 xml:space="preserve"> в ближайшие дни.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S Mincho" w:cs="Times New Roman"/>
          <w:sz w:val="28"/>
          <w:szCs w:val="28"/>
          <w:shd w:val="clear" w:color="auto" w:fill="FFFFFF"/>
          <w:lang w:eastAsia="ja-JP"/>
        </w:rPr>
        <w:t>Данный отзыв затрагивает ограниченное количество партий продукта, которые определены по итогам проведенной компанией оценки потенциальных возможных рисков. Отзыв не затрагивает продукцию других партий и любые другие продукты детского питания, представленные компанией «Нестле».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Аналогичная информация поступила в адрес учреждения в письме ИООО «АЛИДИ-Вест» (далее – Общество), поставщика продукции производства компаний группы «Нестле» в Республике Беларусь, от 08.01.2026 № 6. В данном письме контактными лицами со стороны Общества для оперативного получения информации по вопросам изъятия продукции из обращения на территории Республики Беларусь обозначены Тихонович Ольга Валентиновна, начальник отдела сертификации и таможенного оформления (+375 29 195 58 08), Вилкойть Артем Эдуардович, заместитель директора по продажам Нестле (+375 29 359 59 12).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учетом существующих рисков причинения вреда жизни и здоровью населения Республики Беларусь, обусловленных присутствием на внутреннем рынке страны продукции данного изготовителя,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специалистами ГУ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Поставский </w:t>
      </w:r>
      <w:r>
        <w:rPr>
          <w:rFonts w:hint="default" w:ascii="Times New Roman" w:hAnsi="Times New Roman" w:cs="Times New Roman"/>
          <w:sz w:val="28"/>
          <w:szCs w:val="28"/>
        </w:rPr>
        <w:t>рай ЦГЭ будет осуществляться контроль. В случае выявления фактов реализации вышеуказанной продукции, будет обеспечено ее изъятие из обращения.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F7"/>
    <w:rsid w:val="0004584D"/>
    <w:rsid w:val="000A5891"/>
    <w:rsid w:val="000B1A7F"/>
    <w:rsid w:val="000E3207"/>
    <w:rsid w:val="00110040"/>
    <w:rsid w:val="00110D57"/>
    <w:rsid w:val="00136D25"/>
    <w:rsid w:val="00184A9B"/>
    <w:rsid w:val="001A49BE"/>
    <w:rsid w:val="002061A7"/>
    <w:rsid w:val="00206EB5"/>
    <w:rsid w:val="00223060"/>
    <w:rsid w:val="00224E0C"/>
    <w:rsid w:val="00237D04"/>
    <w:rsid w:val="00260028"/>
    <w:rsid w:val="0029413E"/>
    <w:rsid w:val="002D2ECF"/>
    <w:rsid w:val="002D5BD7"/>
    <w:rsid w:val="002E6BFA"/>
    <w:rsid w:val="002F4A54"/>
    <w:rsid w:val="00350D40"/>
    <w:rsid w:val="003A6AD8"/>
    <w:rsid w:val="00421B61"/>
    <w:rsid w:val="004662CE"/>
    <w:rsid w:val="00481808"/>
    <w:rsid w:val="004A3EF3"/>
    <w:rsid w:val="004A5527"/>
    <w:rsid w:val="004A58A0"/>
    <w:rsid w:val="004B3CFC"/>
    <w:rsid w:val="004B4B4D"/>
    <w:rsid w:val="004F48F7"/>
    <w:rsid w:val="00511510"/>
    <w:rsid w:val="00564556"/>
    <w:rsid w:val="0057720D"/>
    <w:rsid w:val="005808B6"/>
    <w:rsid w:val="005E4CCD"/>
    <w:rsid w:val="00601DBA"/>
    <w:rsid w:val="006268CC"/>
    <w:rsid w:val="00692CA2"/>
    <w:rsid w:val="006B4E1B"/>
    <w:rsid w:val="006C49E6"/>
    <w:rsid w:val="006F7DD6"/>
    <w:rsid w:val="00726B8A"/>
    <w:rsid w:val="007852C7"/>
    <w:rsid w:val="007A04BA"/>
    <w:rsid w:val="007A5923"/>
    <w:rsid w:val="007A5E9C"/>
    <w:rsid w:val="00830929"/>
    <w:rsid w:val="008313DE"/>
    <w:rsid w:val="00870531"/>
    <w:rsid w:val="00877802"/>
    <w:rsid w:val="00882A0B"/>
    <w:rsid w:val="0089405A"/>
    <w:rsid w:val="008B7CD5"/>
    <w:rsid w:val="00911025"/>
    <w:rsid w:val="00913829"/>
    <w:rsid w:val="00984CE2"/>
    <w:rsid w:val="009A556C"/>
    <w:rsid w:val="00A02AAE"/>
    <w:rsid w:val="00A369BF"/>
    <w:rsid w:val="00A46806"/>
    <w:rsid w:val="00A46DCB"/>
    <w:rsid w:val="00A50845"/>
    <w:rsid w:val="00AF0BE8"/>
    <w:rsid w:val="00AF1C87"/>
    <w:rsid w:val="00B05DB9"/>
    <w:rsid w:val="00B308A9"/>
    <w:rsid w:val="00B42161"/>
    <w:rsid w:val="00B61A16"/>
    <w:rsid w:val="00B7010D"/>
    <w:rsid w:val="00C72B06"/>
    <w:rsid w:val="00C860F5"/>
    <w:rsid w:val="00CB59A9"/>
    <w:rsid w:val="00CC0FB2"/>
    <w:rsid w:val="00CE2938"/>
    <w:rsid w:val="00CE5F7D"/>
    <w:rsid w:val="00CF73F1"/>
    <w:rsid w:val="00D01415"/>
    <w:rsid w:val="00D03E61"/>
    <w:rsid w:val="00D15B67"/>
    <w:rsid w:val="00D46050"/>
    <w:rsid w:val="00D570AC"/>
    <w:rsid w:val="00D75E30"/>
    <w:rsid w:val="00DC7E60"/>
    <w:rsid w:val="00DE0167"/>
    <w:rsid w:val="00E11320"/>
    <w:rsid w:val="00E57AEE"/>
    <w:rsid w:val="00E853A6"/>
    <w:rsid w:val="00E97486"/>
    <w:rsid w:val="00EF142A"/>
    <w:rsid w:val="00F142FB"/>
    <w:rsid w:val="00F32FB5"/>
    <w:rsid w:val="00F52834"/>
    <w:rsid w:val="00F615E3"/>
    <w:rsid w:val="00F86AB9"/>
    <w:rsid w:val="00FE5D21"/>
    <w:rsid w:val="047D5383"/>
    <w:rsid w:val="700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29546-BCDE-44DC-A27F-09A7B45BCD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977</Characters>
  <Lines>8</Lines>
  <Paragraphs>2</Paragraphs>
  <TotalTime>5</TotalTime>
  <ScaleCrop>false</ScaleCrop>
  <LinksUpToDate>false</LinksUpToDate>
  <CharactersWithSpaces>1146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2024-12-20T08:07:00Z</dcterms:created>
  <dc:creator>Пользователь</dc:creator>
  <cp:lastModifiedBy>user</cp:lastModifiedBy>
  <cp:lastPrinted>2025-12-30T13:02:00Z</cp:lastPrinted>
  <dcterms:modified xsi:type="dcterms:W3CDTF">2026-01-13T06:45:09Z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