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/>
        <w:ind w:left="-567" w:right="-766" w:firstLine="567"/>
        <w:jc w:val="center"/>
        <w:rPr>
          <w:rFonts w:eastAsia="Tahoma"/>
          <w:sz w:val="28"/>
          <w:szCs w:val="28"/>
          <w:lang w:val="ru-RU"/>
        </w:rPr>
      </w:pPr>
      <w:r>
        <w:rPr>
          <w:rStyle w:val="4"/>
          <w:rFonts w:eastAsia="Tahoma"/>
          <w:sz w:val="28"/>
          <w:szCs w:val="28"/>
          <w:shd w:val="clear" w:color="auto" w:fill="FFFFFF"/>
          <w:lang w:val="ru-RU"/>
        </w:rPr>
        <w:t>Профилактика неблагоприятного воздействия</w:t>
      </w:r>
      <w:r>
        <w:rPr>
          <w:rStyle w:val="4"/>
          <w:rFonts w:eastAsia="Tahoma"/>
          <w:sz w:val="28"/>
          <w:szCs w:val="28"/>
          <w:shd w:val="clear" w:color="auto" w:fill="FFFFFF"/>
        </w:rPr>
        <w:t> </w:t>
      </w:r>
      <w:r>
        <w:rPr>
          <w:rStyle w:val="4"/>
          <w:rFonts w:eastAsia="Tahoma"/>
          <w:sz w:val="28"/>
          <w:szCs w:val="28"/>
          <w:shd w:val="clear" w:color="auto" w:fill="FFFFFF"/>
          <w:lang w:val="ru-RU"/>
        </w:rPr>
        <w:t xml:space="preserve"> пестицидов на организм работающих </w:t>
      </w:r>
      <w:r>
        <w:rPr>
          <w:rStyle w:val="4"/>
          <w:rFonts w:eastAsia="Tahoma"/>
          <w:sz w:val="28"/>
          <w:szCs w:val="28"/>
          <w:shd w:val="clear" w:color="auto" w:fill="FFFFFF"/>
        </w:rPr>
        <w:t> </w:t>
      </w:r>
      <w:r>
        <w:rPr>
          <w:rStyle w:val="4"/>
          <w:rFonts w:eastAsia="Tahoma"/>
          <w:sz w:val="28"/>
          <w:szCs w:val="28"/>
          <w:shd w:val="clear" w:color="auto" w:fill="FFFFFF"/>
          <w:lang w:val="ru-RU"/>
        </w:rPr>
        <w:t>в процессе работ по протравливанию семян и посадочного материала.</w:t>
      </w:r>
    </w:p>
    <w:p>
      <w:pPr>
        <w:pStyle w:val="2"/>
        <w:shd w:val="clear" w:color="auto" w:fill="FFFFFF"/>
        <w:spacing w:beforeAutospacing="0" w:afterAutospacing="0"/>
        <w:ind w:left="-567" w:firstLine="567"/>
        <w:jc w:val="both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Работы по протравливанию семян и посадочного материала требуют соблюдения определенных мер безопасности и профилактики неблагоприятного воздействия</w:t>
      </w: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пестицидов. </w:t>
      </w:r>
      <w:r>
        <w:rPr>
          <w:rFonts w:eastAsia="Tahoma"/>
          <w:sz w:val="28"/>
          <w:szCs w:val="28"/>
          <w:shd w:val="clear" w:color="auto" w:fill="FFFFFF"/>
        </w:rPr>
        <w:t> </w:t>
      </w:r>
    </w:p>
    <w:p>
      <w:pPr>
        <w:pStyle w:val="2"/>
        <w:shd w:val="clear" w:color="auto" w:fill="FFFFFF"/>
        <w:spacing w:beforeAutospacing="0" w:afterAutospacing="0"/>
        <w:ind w:left="-567" w:firstLine="567"/>
        <w:jc w:val="both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Лица, привлекаемые для</w:t>
      </w: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данной работы (постоянно или временно), проходят гигиеническое обучение и воспитание, обязательные медицинские осмотры.</w:t>
      </w:r>
      <w:r>
        <w:rPr>
          <w:rFonts w:eastAsia="Tahoma"/>
          <w:sz w:val="28"/>
          <w:szCs w:val="28"/>
          <w:shd w:val="clear" w:color="auto" w:fill="FFFFFF"/>
        </w:rPr>
        <w:t> </w:t>
      </w:r>
    </w:p>
    <w:p>
      <w:pPr>
        <w:pStyle w:val="2"/>
        <w:shd w:val="clear" w:color="auto" w:fill="FFFFFF"/>
        <w:spacing w:beforeAutospacing="0" w:afterAutospacing="0"/>
        <w:ind w:left="-567" w:firstLine="567"/>
        <w:jc w:val="both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Продолжительность</w:t>
      </w: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рабочего дня определяется в соответствии с законодательством </w:t>
      </w: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>Республики Беларусь.</w:t>
      </w:r>
    </w:p>
    <w:p>
      <w:pPr>
        <w:pStyle w:val="2"/>
        <w:shd w:val="clear" w:color="auto" w:fill="FFFFFF"/>
        <w:spacing w:beforeAutospacing="0" w:afterAutospacing="0"/>
        <w:ind w:left="-567" w:firstLine="567"/>
        <w:jc w:val="both"/>
        <w:rPr>
          <w:rFonts w:eastAsia="Tahoma"/>
          <w:sz w:val="28"/>
          <w:szCs w:val="28"/>
          <w:u w:val="single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Меры профилактики предусматривают</w:t>
      </w: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максимально возможное ограничение на всех этапах работы контакта с пестицидами, выполнение правовых актов,</w:t>
      </w: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в том числе</w:t>
      </w: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lang w:bidi="ru-RU"/>
        </w:rPr>
        <w:t>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утверждённых постановлением Совета Министров Республики Беларусь 24.01.2020 №42</w:t>
      </w:r>
      <w:r>
        <w:rPr>
          <w:rFonts w:hint="default"/>
          <w:color w:val="000000"/>
          <w:sz w:val="28"/>
          <w:szCs w:val="28"/>
          <w:lang w:val="en-US" w:bidi="ru-RU"/>
        </w:rPr>
        <w:t xml:space="preserve">, </w:t>
      </w:r>
      <w:r>
        <w:rPr>
          <w:rFonts w:eastAsia="Tahoma"/>
          <w:sz w:val="28"/>
          <w:szCs w:val="28"/>
          <w:shd w:val="clear" w:color="auto" w:fill="FFFFFF"/>
          <w:lang w:val="ru-RU"/>
        </w:rPr>
        <w:t>санитарных норм и правил «Требования к применению, условиям перевозки и хранения пестицидов (средств защиты растений), агрохимикатов и минеральных удобрений» (утверждены Постановлением министерства здравоохранения Республики Беларусь</w:t>
      </w: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27.09.2012 №149), а также</w:t>
      </w:r>
      <w:r>
        <w:rPr>
          <w:rFonts w:eastAsia="Tahoma"/>
          <w:sz w:val="28"/>
          <w:szCs w:val="28"/>
          <w:u w:val="single"/>
          <w:shd w:val="clear" w:color="auto" w:fill="FFFFFF"/>
          <w:lang w:val="ru-RU"/>
        </w:rPr>
        <w:t xml:space="preserve"> </w:t>
      </w:r>
      <w:r>
        <w:rPr>
          <w:rFonts w:eastAsia="Tahoma"/>
          <w:sz w:val="28"/>
          <w:szCs w:val="28"/>
          <w:u w:val="single"/>
          <w:shd w:val="clear" w:color="auto" w:fill="FFFFFF"/>
          <w:lang w:val="ru-RU"/>
        </w:rPr>
        <w:t>мер безопасности, указан</w:t>
      </w:r>
      <w:r>
        <w:rPr>
          <w:rFonts w:eastAsia="Tahoma"/>
          <w:sz w:val="28"/>
          <w:szCs w:val="28"/>
          <w:u w:val="single"/>
          <w:shd w:val="clear" w:color="auto" w:fill="FFFFFF"/>
          <w:lang w:val="ru-RU"/>
        </w:rPr>
        <w:softHyphen/>
      </w:r>
      <w:r>
        <w:rPr>
          <w:rFonts w:eastAsia="Tahoma"/>
          <w:sz w:val="28"/>
          <w:szCs w:val="28"/>
          <w:u w:val="single"/>
          <w:shd w:val="clear" w:color="auto" w:fill="FFFFFF"/>
          <w:lang w:val="ru-RU"/>
        </w:rPr>
        <w:t>ных на тарных этикетках и (или) в рекомендациях по применению конкретных видов пестицидов.</w:t>
      </w:r>
    </w:p>
    <w:p>
      <w:pPr>
        <w:pStyle w:val="2"/>
        <w:shd w:val="clear" w:color="auto" w:fill="FFFFFF"/>
        <w:spacing w:beforeAutospacing="0" w:afterAutospacing="0"/>
        <w:ind w:left="-567" w:firstLine="567"/>
        <w:jc w:val="both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Процесс</w:t>
      </w: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должен быть полностью механизирован (протравливание семян и посадочного материала путем ручного перелопачивания и перемешивания запрещено).</w:t>
      </w:r>
    </w:p>
    <w:p>
      <w:pPr>
        <w:pStyle w:val="2"/>
        <w:shd w:val="clear" w:color="auto" w:fill="FFFFFF"/>
        <w:spacing w:beforeAutospacing="0" w:afterAutospacing="0"/>
        <w:ind w:left="-567" w:firstLine="567"/>
        <w:jc w:val="both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При работе без средств индивидуальной защиты пестициды в виде паров, пыли, мелких брызг могут попадать в верхние дыхательные пути и в легкие (такие отравления случаются чаще всего), на кожные покровы и при несоблюдении правил личной гигиены в желудочно-кишечный тракт. </w:t>
      </w: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>Поэтому для защиты организма от</w:t>
      </w: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попадания пестицидов через органы дыхания, кожу и слизистые</w:t>
      </w: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оболочки, желудочно-кишечный тракт работающие должны обеспечиваться средствами индивидуальной защиты (СИЗ), которыми необходимо пользоваться в процессе работ. </w:t>
      </w:r>
      <w:r>
        <w:rPr>
          <w:rFonts w:eastAsia="Tahoma"/>
          <w:sz w:val="28"/>
          <w:szCs w:val="28"/>
          <w:u w:val="single"/>
          <w:shd w:val="clear" w:color="auto" w:fill="FFFFFF"/>
          <w:lang w:val="ru-RU"/>
        </w:rPr>
        <w:t xml:space="preserve">В комплект СИЗ входит спецодежда, спецобувь, респиратор, защитные очки, перчатки и/или рукавицы резиновые /прорезиненые. </w:t>
      </w:r>
      <w:r>
        <w:rPr>
          <w:rFonts w:eastAsia="Tahoma"/>
          <w:sz w:val="28"/>
          <w:szCs w:val="28"/>
          <w:shd w:val="clear" w:color="auto" w:fill="FFFFFF"/>
          <w:lang w:val="ru-RU"/>
        </w:rPr>
        <w:t>Носить (использовать) спецодежду</w:t>
      </w: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и спецобувь после работы с пестицидами и на других работах недопустимо. СИЗ по окончании каждой рабочей смены подлежат очистке. Резиновая спецодежда (обувь, рукавицы, фартуки) и одежда с пленочным покрытием обрабатывается 3-5% раствором кальцинированной соды или</w:t>
      </w: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кашицей хлорной извести с последующим промыванием проточной водой.</w:t>
      </w:r>
    </w:p>
    <w:p>
      <w:pPr>
        <w:pStyle w:val="2"/>
        <w:shd w:val="clear" w:color="auto" w:fill="FFFFFF"/>
        <w:spacing w:beforeAutospacing="0" w:afterAutospacing="0"/>
        <w:ind w:left="-567" w:firstLine="567"/>
        <w:jc w:val="both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Для нейтрализации разлитых (рассыпанных) пестицидов на складах и в местах протравливания семян и посадочного материала необходимо иметь и использовать при необходимости соответствующие средства </w:t>
      </w: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>(</w:t>
      </w:r>
      <w:r>
        <w:rPr>
          <w:rFonts w:eastAsia="Tahoma"/>
          <w:sz w:val="28"/>
          <w:szCs w:val="28"/>
          <w:u w:val="single"/>
          <w:shd w:val="clear" w:color="auto" w:fill="FFFFFF"/>
          <w:lang w:val="ru-RU"/>
        </w:rPr>
        <w:t xml:space="preserve">хлорная известь, кальцинированная сода </w:t>
      </w:r>
      <w:r>
        <w:rPr>
          <w:rFonts w:eastAsia="Tahoma"/>
          <w:sz w:val="28"/>
          <w:szCs w:val="28"/>
          <w:shd w:val="clear" w:color="auto" w:fill="FFFFFF"/>
          <w:lang w:val="ru-RU"/>
        </w:rPr>
        <w:t>и другие средства, предназначенные для</w:t>
      </w: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этих целей).</w:t>
      </w:r>
    </w:p>
    <w:p>
      <w:pPr>
        <w:pStyle w:val="2"/>
        <w:shd w:val="clear" w:color="auto" w:fill="FFFFFF"/>
        <w:spacing w:beforeAutospacing="0" w:afterAutospacing="0"/>
        <w:ind w:left="-567" w:firstLine="567"/>
        <w:jc w:val="both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Не допускается хранение протрав</w:t>
      </w:r>
      <w:r>
        <w:rPr>
          <w:rFonts w:eastAsia="Tahoma"/>
          <w:sz w:val="28"/>
          <w:szCs w:val="28"/>
          <w:shd w:val="clear" w:color="auto" w:fill="FFFFFF"/>
          <w:lang w:val="ru-RU"/>
        </w:rPr>
        <w:softHyphen/>
      </w:r>
      <w:r>
        <w:rPr>
          <w:rFonts w:eastAsia="Tahoma"/>
          <w:sz w:val="28"/>
          <w:szCs w:val="28"/>
          <w:shd w:val="clear" w:color="auto" w:fill="FFFFFF"/>
          <w:lang w:val="ru-RU"/>
        </w:rPr>
        <w:t>ленных семян и посадочного материала насыпью на полу и площадках.</w:t>
      </w:r>
    </w:p>
    <w:p>
      <w:pPr>
        <w:pStyle w:val="2"/>
        <w:shd w:val="clear" w:color="auto" w:fill="FFFFFF"/>
        <w:spacing w:beforeAutospacing="0" w:afterAutospacing="0"/>
        <w:ind w:left="-567" w:firstLine="567"/>
        <w:jc w:val="both"/>
        <w:rPr>
          <w:rFonts w:eastAsia="Tahoma"/>
          <w:sz w:val="28"/>
          <w:szCs w:val="28"/>
          <w:lang w:val="ru-RU"/>
        </w:rPr>
      </w:pPr>
      <w:bookmarkStart w:id="0" w:name="_GoBack"/>
      <w:bookmarkEnd w:id="0"/>
      <w:r>
        <w:rPr>
          <w:rFonts w:eastAsia="Tahoma"/>
          <w:sz w:val="28"/>
          <w:szCs w:val="28"/>
          <w:shd w:val="clear" w:color="auto" w:fill="FFFFFF"/>
          <w:lang w:val="ru-RU"/>
        </w:rPr>
        <w:t>Во время выполнения производственных операций на рабочих местах запрещено</w:t>
      </w: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курить (потреблять)</w:t>
      </w: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табачные изделия, снимать СИЗ, принимать пищу. Это допускается делать во время отдыха на специально оборудованной площадке после тщательного мытья рук, полоскания полости рта и носа (площадки оборудуются: бочком </w:t>
      </w: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>питьевой воды, умывальником, мылом, индивидуальными полотенцами, аптечкой первой</w:t>
      </w: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медицинской</w:t>
      </w: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помощи).</w:t>
      </w:r>
    </w:p>
    <w:p>
      <w:pPr>
        <w:pStyle w:val="2"/>
        <w:shd w:val="clear" w:color="auto" w:fill="FFFFFF"/>
        <w:spacing w:beforeAutospacing="0" w:afterAutospacing="0"/>
        <w:ind w:left="-567" w:firstLine="567"/>
        <w:jc w:val="both"/>
        <w:rPr>
          <w:rFonts w:eastAsia="Tahoma"/>
          <w:sz w:val="28"/>
          <w:szCs w:val="28"/>
          <w:shd w:val="clear" w:color="auto" w:fill="FFFFFF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Строго выполняя все правила, можно избежать неблагоприятного воздействия</w:t>
      </w: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пестицидов на организм работающих.</w:t>
      </w: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hd w:val="clear" w:color="auto" w:fill="FFFFFF" w:themeFill="background1"/>
        <w:ind w:left="-1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Врач</w:t>
      </w:r>
      <w:r>
        <w:rPr>
          <w:rFonts w:hint="default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гигиенист</w:t>
      </w:r>
    </w:p>
    <w:p>
      <w:pPr>
        <w:shd w:val="clear" w:color="auto" w:fill="FFFFFF" w:themeFill="background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ГУ «Поставский рай ЦГЭ» </w:t>
      </w:r>
      <w:r>
        <w:rPr>
          <w:rFonts w:hint="default" w:cs="Times New Roman"/>
          <w:sz w:val="28"/>
          <w:szCs w:val="28"/>
          <w:lang w:val="ru-RU"/>
        </w:rPr>
        <w:t xml:space="preserve">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В.П. Гинько</w:t>
      </w:r>
    </w:p>
    <w:p>
      <w:pPr>
        <w:pStyle w:val="2"/>
        <w:shd w:val="clear" w:color="auto" w:fill="FFFFFF"/>
        <w:spacing w:beforeAutospacing="0" w:afterAutospacing="0"/>
        <w:ind w:left="-567" w:firstLine="567"/>
        <w:jc w:val="both"/>
        <w:rPr>
          <w:rFonts w:eastAsia="Tahoma"/>
          <w:sz w:val="28"/>
          <w:szCs w:val="28"/>
          <w:shd w:val="clear" w:color="auto" w:fill="FFFFFF"/>
          <w:lang w:val="ru-RU"/>
        </w:rPr>
      </w:pPr>
    </w:p>
    <w:sectPr>
      <w:pgSz w:w="11906" w:h="16838"/>
      <w:pgMar w:top="1134" w:right="991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1558A"/>
    <w:rsid w:val="008014C8"/>
    <w:rsid w:val="00AA46EA"/>
    <w:rsid w:val="0AFC58FC"/>
    <w:rsid w:val="16DF540F"/>
    <w:rsid w:val="617C332F"/>
    <w:rsid w:val="621E3C59"/>
    <w:rsid w:val="6DF1558A"/>
    <w:rsid w:val="7FB8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before="0" w:after="0"/>
      <w:ind w:firstLine="0"/>
      <w:jc w:val="left"/>
    </w:pPr>
    <w:rPr>
      <w:rFonts w:ascii="Times New Roman" w:hAnsi="Times New Roman" w:eastAsia="Times New Roman" w:cs="Times New Roman"/>
      <w:sz w:val="30"/>
      <w:szCs w:val="3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452</Words>
  <Characters>3276</Characters>
  <Lines>27</Lines>
  <Paragraphs>7</Paragraphs>
  <TotalTime>2</TotalTime>
  <ScaleCrop>false</ScaleCrop>
  <LinksUpToDate>false</LinksUpToDate>
  <CharactersWithSpaces>3721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2022-03-30T10:25:00Z</dcterms:created>
  <dc:creator>user</dc:creator>
  <cp:lastModifiedBy>user</cp:lastModifiedBy>
  <dcterms:modified xsi:type="dcterms:W3CDTF">2023-04-13T08:31:38Z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1049-11.2.0.9629</vt:lpwstr>
  </property>
</Properties>
</file>