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/>
        <w:ind w:left="4248" w:firstLine="709"/>
        <w:jc w:val="center"/>
        <w:textAlignment w:val="auto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 xml:space="preserve">  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ab/>
        <w:tab/>
      </w:r>
      <w:bookmarkStart w:id="0" w:name="_GoBack"/>
      <w:bookmarkEnd w:id="0"/>
    </w:p>
    <w:p>
      <w:pPr>
        <w:pStyle w:val="Normal"/>
        <w:keepNext w:val="false"/>
        <w:keepLines w:val="false"/>
        <w:widowControl/>
        <w:jc w:val="center"/>
        <w:rPr>
          <w:sz w:val="28"/>
          <w:szCs w:val="28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Обобщенны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е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 сведени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я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 о типичных нарушениях, совершаемы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е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 субъектами хозяйствования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 xml:space="preserve"> за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I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полугодие 2024 года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tbl>
      <w:tblPr>
        <w:tblStyle w:val="5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450"/>
        <w:gridCol w:w="4558"/>
        <w:gridCol w:w="5691"/>
      </w:tblGrid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 xml:space="preserve">№ </w:t>
            </w:r>
            <w:r>
              <w:rPr>
                <w:rFonts w:cs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п/п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Объекты контроля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(надзора), виды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деятельности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Типичные нарушения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Наименование технических регламентов Таможенного союза,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технических регламентов Евразийского экономического союза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или общих санитарно-эпидемиологических требований,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установленных Президентом Республики Беларусь,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специфических санитарно- эпидемиологических требований,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установленных Советом Министров Республики Беларусь,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санитарных норм и правил, гигиенических нормативов с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указанием структурного элемента документа,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регламентирующего требования</w:t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Объекты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промышленности по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переработке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сельскохозяйственной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продукции,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продовольственного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сырья и производству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пищевой продукции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-не все поверхности помещений объекта поддерживаются в исправном состоянии;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-оборудование и инвентарь не промаркированы в соответствии с их назначением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-при обращении продукции допускается использование ёмкостей, тары, инвентаря, посуды с повреждённым покрытием, отбитыми краями, с трещинами и иными дефектами.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Санитарных норм и правил «Санитарно-эпидемиологические требования для организаций, осуществляющих производство мяса и мясной продукции», утверждённых постановлением Министерства здравоохранения от 15.06.2012 №73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Декретом Президента Республики Беларусь от 23.11.2017 №7 «О развитии предпринимательства»;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продукции, утверждённые Постановлением Совета Министров Республики Беларусь от 05.03.2019 №146</w:t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Объекты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общественного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питания, торговые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объекты, рынки при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обращении пищевой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продукции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-обращение пищевой продукции осуществляется без наличия маркировки (без информации, наносимой в соответствии с требованиями технических регламентов Таможенного союза, Евразийского экономического союза);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-неудовлетворительное санитарное содержание территории;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-на вскрытых потребительских упаковках колбасных изделий, качество и (или) безопасность которой изменяются после вскрытия упаковки, не указано время и дата вскрытия;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-на объекте не организован должным образом производственный контроль в соответствии с характером его деятельности.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-содержание и эксплуатация оборудования объекта не соответствует инструкции по его эксплуатации (руководству, паспорту изготовителя оборудования).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Декретом Президента Республики Беларусь от 23.11.2017 №7 «О развитии предпринимательства»;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МЗ РБ от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28.08.2012 № 132;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Санитарных норм и правил «Санитарно-эпидемиологические требования для объектов общественного питания», утвержденные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постановлением МЗ РБ от 10.02.2017.2012 №12.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eastAsia="SimSun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-SA"/>
              </w:rPr>
            </w:r>
          </w:p>
        </w:tc>
      </w:tr>
      <w:tr>
        <w:trPr/>
        <w:tc>
          <w:tcPr>
            <w:tcW w:w="1086" w:type="dxa"/>
            <w:tcBorders>
              <w:top w:val="nil"/>
            </w:tcBorders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4558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5691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2904" w:hRule="atLeast"/>
        </w:trPr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Объекты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агропромышленного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комплекса и объекты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промышленности,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деятельность которых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потенциально опасна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для населения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-не содержатся в чистоте территории объектов агропромышленного комплекса и объектов промышленности;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-в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 время технологического процесса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 ответственными лицами не осуществляется контроль за использованием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работающими  средств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индивидуальной защиты.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н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е в полном объеме осуществляется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производственный контроль, в том числе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лабораторный, за соблюдением специфических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санитарно-эпидемиологических требований, гигиенических нормативов и выполнением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санитарно-противоэпидемических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(профилактических) мероприятий, включая контроль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производственных факторов на рабочих местах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-не предъявлены протоколы поверки эффективности работы вентиляционных установок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Декретом Президента Республики Беларусь от 23.11.2017 №7 «О развитии предпринимательства»;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-Санитарные нормы и правила «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Санитарно-эпидемиологические т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ребования к условиям труда работающих, содержанию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 и эксплуатации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производственных объектов», утвержденные постановлением Министерства здравоохранения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Республики Беларусь от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19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.07.20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23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№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114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</w:p>
        </w:tc>
      </w:tr>
      <w:tr>
        <w:trPr/>
        <w:tc>
          <w:tcPr>
            <w:tcW w:w="1086" w:type="dxa"/>
            <w:tcBorders>
              <w:top w:val="nil"/>
            </w:tcBorders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Объекты,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осуществляющие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ремонт и техническое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обслуживание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транспортных средств</w:t>
            </w:r>
          </w:p>
        </w:tc>
        <w:tc>
          <w:tcPr>
            <w:tcW w:w="4558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-не содержатся в чистоте территория и производственные помещения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-аптечка первой помощи универсальная укомплектована не по перечню вложений утверждённой МЗРБ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е в полном объеме осуществляется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производственный контроль, в том числе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лабораторный, за соблюдением специфических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санитарно-эпидемиологических требований, гигиенических нормативов и выполнением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санитарно-противоэпидемических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(профилактических) мероприятий, включая контроль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производственных факторов на рабочих местах</w:t>
            </w:r>
          </w:p>
        </w:tc>
        <w:tc>
          <w:tcPr>
            <w:tcW w:w="5691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Общие санитарно-эпидемиологические требования к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Специфические санитарно-эпидемиологические требования к условиям труда работающих, утверждённые постановлением Совета Министров Республики Беларусь от 01.02.2020 №66</w:t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Условия труда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работающих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-аптечка первой помощи универсальная укомплектована не согласно перечня вложений, не осуществляется контроль за сроками годности лекарственных средств</w:t>
            </w:r>
          </w:p>
          <w:p>
            <w:pPr>
              <w:pStyle w:val="Style16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-не проведены в полном объёме санитарно-противоэпидемические мероприятия (не созданы условия для соблюдения личной гигиены: умывальные раковины для мытья рук работников не обеспечены жидким мылом, бумажными полотенцами, антисептиками)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-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работники, занятые на производстве с вредными или опасными условиями труда, а также на работах, связанных с загрязнением или выполняемых в неблагоприятных температурных условиях не в полном объёме  обеспечены средствами индивидуальной защиты.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№66 от 01.02.2020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Общие санитарно-эпидемиологические требования к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Учреждения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образования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-не соблюдаются условия хранения овощей и фруктов(хранятся при температуре выше указанной);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-не соблюдаются требования к мытью посуды и оборудования;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-использование кухонной посуды, ёмкостей не по назначению;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не соблюдение правил личной гигиены работниками пищеблоков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«Специфические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Беларусь № 525 от 07.08.2019;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№ 206 от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27.12.2012;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-«Специфические санитарно-эпидемиологические требования к содержанию и эксплуатации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санаторно-курортных и оздоровительных организаций», утвержденные постановлением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Совета министров Республики Беларусь 26.09.2019г. №663.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8.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Санаторно-курортные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и оздоровительные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организации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true"/>
              <w:bidi w:val="0"/>
              <w:snapToGrid w:val="tru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0"/>
                <w:szCs w:val="20"/>
                <w:lang w:val="ru-RU" w:eastAsia="zh-CN" w:bidi="ar-SA"/>
              </w:rPr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color w:val="FF7B59"/>
                <w:sz w:val="20"/>
                <w:szCs w:val="20"/>
              </w:rPr>
            </w:pPr>
            <w:r>
              <w:rPr>
                <w:color w:val="FF7B59"/>
                <w:sz w:val="20"/>
                <w:szCs w:val="20"/>
              </w:rPr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Источники и системы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питьевого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водоснабжения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color w:val="000000"/>
                <w:position w:val="0"/>
                <w:sz w:val="24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-территории артезианских скважин не содержатся в чистоте;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-не окрашено оборудование водозаборных сооружений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  <w:u w:val="none"/>
                <w:lang w:val="en-US" w:eastAsia="ru-RU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val="en-US" w:eastAsia="ru-RU"/>
              </w:rPr>
              <w:t>-п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u w:val="none"/>
                <w:lang w:eastAsia="ru-RU"/>
              </w:rPr>
              <w:t>авильоны водозаборных скважин не закрыты на замок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u w:val="none"/>
                <w:lang w:val="en-US" w:eastAsia="ru-RU"/>
              </w:rPr>
              <w:t>.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/>
              </w:rPr>
              <w:t>-н</w:t>
            </w:r>
            <w:r>
              <w:rPr>
                <w:rFonts w:cs="Times New Roman"/>
                <w:kern w:val="0"/>
                <w:sz w:val="24"/>
                <w:szCs w:val="24"/>
              </w:rPr>
              <w:t>е герметичны места соединения труб и врезки арматуры</w:t>
            </w:r>
            <w:r>
              <w:rPr>
                <w:rFonts w:cs="Times New Roman"/>
                <w:kern w:val="0"/>
                <w:sz w:val="24"/>
                <w:szCs w:val="24"/>
                <w:lang w:val="ru-RU"/>
              </w:rPr>
              <w:t xml:space="preserve"> на водозаборных скважинах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«Специфические санитарно-эпидемиологические требования к содержанию и эксплуатации источников и систем питьевого водоснабжения», утвержденный постановлением СМ РБ от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19.12.2018 г. №914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№7;</w:t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Объекты по оказанию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бытовых услуг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не в полном объеме выполняется производственный контроль соблюдения санитарно- эпидемиологического законодательства;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-отсутствует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санитарно-гигиеническое заключение на объект по оказанию бытовых услуг как объект социальной инфраструктуры, а также выполняемые и оказываемые этим объектом работ и услуг, представляющую потенциальную опасность для жизни и здоровья населения, согласно перечню, определяемом Министерством здравоохранения;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допускаются факты неупорядоченного хранения на рабочих местах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использованных и чистых инструментов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допускается использование не промаркированного уборочного инвентаря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- Санитарных норм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и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правил «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Санитарно-эпидемиологические требования к содержанию и эксплуатации объектов по оказанию бытовых услуг»,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утвержденных постановлением МЗ РБ от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15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.02.20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23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№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33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сооружений», утвержденных постановлением МЗ РБ от 16.05.2022 №44;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11.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Общежития и иные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места проживания</w:t>
            </w:r>
          </w:p>
        </w:tc>
        <w:tc>
          <w:tcPr>
            <w:tcW w:w="4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zh-CN" w:bidi="ar-SA"/>
              </w:rPr>
              <w:t>-н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е осуществляется производственный контроль за соблюдением санитарно-эпидемиологических требований и выполнением санитарно-противоэпидемических мероприятий в соответствии с программой производственного контроля;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-не проводится дезинфекционная обработка постельных принадлежностей (матрасов, наматрасников, одеял, подушек) не реже одного раза в год и по эпидемическим показаниям;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-уборочный инвентарь хранится не в специально выделенном помещении (месте).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Специфических санитарно-эпидемиологических требований к содержанию и эксплуатации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общежитий и иных мест проживания, утвержденных постановлением СМ РБ от 04.11.2019 №740;</w:t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12.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Жилые дома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-не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содержатся в чистоте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придомовы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е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территори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и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;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-не проводится уборка подъездов многоквартирных жилых домов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-подвальные помещения жилых домов не содержатся в чистоте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Санитарные нормы, правила и гигиенические нормативы «Требования к устройству,оборудованию и содержанию жилых домов», утвержденные постановлением Министерства здравоохранения Республики Беларусь от 20.08.2015 г. №95 (в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действующей редакции);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r>
          </w:p>
        </w:tc>
      </w:tr>
      <w:tr>
        <w:trPr/>
        <w:tc>
          <w:tcPr>
            <w:tcW w:w="1086" w:type="dxa"/>
            <w:tcBorders>
              <w:top w:val="nil"/>
            </w:tcBorders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13.</w:t>
            </w: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Учреждения социального обслуживания</w:t>
            </w:r>
          </w:p>
        </w:tc>
        <w:tc>
          <w:tcPr>
            <w:tcW w:w="4558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sz w:val="20"/>
                <w:szCs w:val="20"/>
              </w:rPr>
            </w:r>
          </w:p>
        </w:tc>
        <w:tc>
          <w:tcPr>
            <w:tcW w:w="5691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14.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Территории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населенных пунктов и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организаций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- не обеспечивается своевременное обкашивание территорий общего пользования и индивидуальных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д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омов;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не организована уборка контейнерных площадок для сбора твердых бытовых отходов после очистки емкостей для сбора ТКО.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«Правила благоустройства и содержания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населенных пунктов», утвержденные постановлением Совета министров Республики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Беларусь 28.11.2012 №1087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Санитарные нормы и правила «Санитарно — эпидемиологические требования к содержанию и эксплуатации территорий», утверждённые постановлением Министерства здравоохранения Республики Беларусь от 02.02.2023 №22</w:t>
            </w:r>
          </w:p>
        </w:tc>
      </w:tr>
      <w:tr>
        <w:trPr/>
        <w:tc>
          <w:tcPr>
            <w:tcW w:w="1086" w:type="dxa"/>
            <w:tcBorders>
              <w:top w:val="nil"/>
            </w:tcBorders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15.</w:t>
            </w: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558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5691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086" w:type="dxa"/>
            <w:tcBorders>
              <w:top w:val="nil"/>
            </w:tcBorders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16.</w:t>
            </w: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4558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5691" w:type="dxa"/>
            <w:tcBorders>
              <w:top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086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17.</w:t>
            </w:r>
          </w:p>
        </w:tc>
        <w:tc>
          <w:tcPr>
            <w:tcW w:w="345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Организации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здравоохранения,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иные организации и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индивидуальные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предприниматели,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которые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осуществляют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медицинскую,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фармацевтическую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деятельность</w:t>
            </w:r>
          </w:p>
        </w:tc>
        <w:tc>
          <w:tcPr>
            <w:tcW w:w="455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-в организациях здравоохранения допускается использование мебели с дефектами покрытия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-недостаточная обеспеченность санитарной одеждой медицинского персонала</w:t>
            </w:r>
          </w:p>
        </w:tc>
        <w:tc>
          <w:tcPr>
            <w:tcW w:w="5691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деятельность», утвержденных постановлением СМ РБ от 03.03.2020 г №130 (в действующей редакции);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r>
          </w:p>
        </w:tc>
      </w:tr>
    </w:tbl>
    <w:p>
      <w:pPr>
        <w:pStyle w:val="Style16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pPr>
      <w:widowControl w:val="false"/>
      <w:spacing w:lineRule="auto" w:line="240"/>
    </w:pPr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3"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LibreOffice/7.3.0.3$Windows_X86_64 LibreOffice_project/0f246aa12d0eee4a0f7adcefbf7c878fc2238db3</Application>
  <AppVersion>15.0000</AppVersion>
  <Pages>7</Pages>
  <Words>1355</Words>
  <Characters>11312</Characters>
  <CharactersWithSpaces>12495</CharactersWithSpaces>
  <Paragraphs>182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2022-10-07T08:57:00Z</dcterms:created>
  <dc:creator>User</dc:creator>
  <dc:description/>
  <dc:language>ru-RU</dc:language>
  <cp:lastModifiedBy/>
  <cp:lastPrinted>2024-07-12T14:19:40Z</cp:lastPrinted>
  <dcterms:modified xsi:type="dcterms:W3CDTF">2024-07-12T14:20:24Z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F912CDBA576F40228922D3027F67715B</vt:lpwstr>
  </property>
  <property fmtid="{D5CDD505-2E9C-101B-9397-08002B2CF9AE}" pid="3" name="KSOProductBuildVer">
    <vt:lpwstr>1049-11.2.0.11440</vt:lpwstr>
  </property>
</Properties>
</file>