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right="0" w:firstLine="0"/>
        <w:jc w:val="center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Требования к организации и проведению обязательных медицинских осмотров работающих</w:t>
      </w:r>
    </w:p>
    <w:p>
      <w:pPr>
        <w:pStyle w:val="3"/>
        <w:shd w:val="clear" w:color="auto" w:fill="FFFFFF"/>
        <w:spacing w:beforeAutospacing="0" w:afterAutospacing="0" w:line="240" w:lineRule="auto"/>
        <w:ind w:right="-1050" w:firstLine="420" w:firstLineChars="0"/>
        <w:jc w:val="both"/>
        <w:textAlignment w:val="baseline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Fonts w:hint="default" w:ascii="Times New Roman" w:hAnsi="Times New Roman" w:eastAsia="SimSun" w:cs="Times New Roman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7"/>
          <w:szCs w:val="27"/>
          <w:shd w:val="clear" w:fill="FFFFFF"/>
          <w:lang w:val="ru-RU"/>
        </w:rPr>
        <w:t>Медосмотры - э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7"/>
          <w:szCs w:val="27"/>
          <w:shd w:val="clear" w:fill="FFFFFF"/>
        </w:rPr>
        <w:t>то важнейшая составляющая в системе профилактических мер, направленных на определение пригодности работников выполнять работу по данной профессии или должности, а также для выявления и предупреждения профессиональных заболеваний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7"/>
          <w:szCs w:val="27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производственно обусловленной патологии, возникшей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7"/>
          <w:szCs w:val="27"/>
          <w:shd w:val="clear" w:fill="FFFFFF"/>
        </w:rPr>
        <w:t>в течение трудовой деятельности.</w:t>
      </w:r>
    </w:p>
    <w:p>
      <w:pPr>
        <w:pStyle w:val="3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Основными нормативными пра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вовыми актами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по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регулировани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ю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проведения меди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цинских осмотров являются: Тру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довой кодекс Республики Беларусь, Законы Республики Беларусь «Об охране труда», «О санитарно-эпи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деми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ологи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ческом благополучии населе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ния», Инструкция о порядке про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ведения обязательных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и внеочередных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медицинских осмотров работающих, утвержден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ная постановлением Министерства здравоохранения Республики Бела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русь от 2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9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.0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7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.201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9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№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74 (далее - Инструкция №74)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. </w:t>
      </w:r>
    </w:p>
    <w:p>
      <w:pPr>
        <w:pStyle w:val="3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Нанима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тель обязан обеспечить проведение обязательных предварительных (при поступлении на работу) и перио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дических в течение трудовой дея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тельности медицинских осмотров работников. В свою очередь, ра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ботник, обязан проходить в установленном порядке предва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рительные, периодические и внео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чередные медицинские осмотры.</w:t>
      </w:r>
    </w:p>
    <w:p>
      <w:pPr>
        <w:spacing w:line="240" w:lineRule="auto"/>
        <w:ind w:right="-1050" w:firstLine="420"/>
        <w:jc w:val="both"/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Обязательные медосмотры работающих проводятся при выполнении работ во вредных и (или) опасных условиях труда, а также, где есть необходимость в профессиональном отборе.</w:t>
      </w:r>
    </w:p>
    <w:p>
      <w:pPr>
        <w:spacing w:line="240" w:lineRule="auto"/>
        <w:ind w:right="-1050" w:firstLine="42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Для проведения обязательных п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ериодических медосмотров работников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наниматель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ежегодно составляет список профессий (должностей)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согласно приложения 6 к Инструкции №74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spacing w:line="240" w:lineRule="auto"/>
        <w:ind w:right="-1050" w:firstLine="42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Список профессий (должностей) составляется в двух экземплярах с указанием результатов оценки условий труда по каждому вредному и (или) опасному производственному фактору, один из которых остается у нанимателя, второй -направляется в поликлинику УЗ «Поставская ЦРБ»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до 1 января календарного года, в течение которого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необходимо провести работникам запланированный периодический медосмотр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ind w:right="-1092" w:rightChars="-546" w:firstLine="42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Поликлиника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на основании списка профессий (должностей)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составляет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график проведения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периодических медосмотров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работников, сформированный с учетом срока ранее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проведенного периодического медосмотра.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 графиком можно ознакомиться на сайте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УЗ «Поставская ЦРБ».</w:t>
      </w:r>
    </w:p>
    <w:p>
      <w:pPr>
        <w:keepNext w:val="0"/>
        <w:keepLines w:val="0"/>
        <w:widowControl/>
        <w:suppressLineNumbers w:val="0"/>
        <w:ind w:right="-1092" w:rightChars="-546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Наниматель на основании списка профессий (должностей)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графика проведения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периодических медосмотров составляет список работников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согласно приложения №7 к Инструкции №74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ind w:right="-1092" w:rightChars="-546" w:firstLine="42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Список работников за 20 рабочих дней до начала периодического медосмотра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направляется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нанимателем в организацию.</w:t>
      </w:r>
    </w:p>
    <w:p>
      <w:pPr>
        <w:pStyle w:val="3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Руководители организаций и индивидуальные предприниматели должны обеспечивать условия для своевременного прохождения работниками обязательных периодических медосмотров и несут ответственность за допуск к работе лиц, не прошедших медицинский осмотр или признанных непригодными к работам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по состоянию здоровья. В случае возникновения вопросов при прохождении медицинских осмотров необходимо тесное сотрудничество руководства, ответственных лиц самой организации с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Поставской  ЦРБ. </w:t>
      </w:r>
    </w:p>
    <w:p>
      <w:pPr>
        <w:spacing w:line="240" w:lineRule="auto"/>
        <w:ind w:right="-1050"/>
        <w:jc w:val="both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Специалистами  рай ЦГЭ в 2023 году в  ходе проведения надзорных мероприятий,  при проведении обследований в составе мобильной группы при Поставском райисполкоме при оценке организации проведения и полноты прохождения  обязательных медицинских осмотров в  организациях/ предприятиях района выявлялись нарушения, когда нанимателем не правильно оформлялись Списки профессий (должностей), в Список не включались все профессии работающих, не учитывались все вредные и (или) опасные факторы производственной среды по каждой профессии, виды выполняемых работ, что приводит к неправильному указанию периодичности прохождения медосмотров и, соответственно не своевременному прохождению работающими медосмотров.</w:t>
      </w:r>
    </w:p>
    <w:p>
      <w:pPr>
        <w:pStyle w:val="3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Периодическим медицинским осмотрам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202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3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год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в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Поставском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районе подлежал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1791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работающ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ий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во вредных условиях т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руда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и осмотрено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1778 (99,3%)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работающих.</w:t>
      </w:r>
    </w:p>
    <w:p>
      <w:pPr>
        <w:spacing w:line="240" w:lineRule="auto"/>
        <w:ind w:right="-1050" w:firstLine="420" w:firstLineChars="0"/>
        <w:jc w:val="both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За нарушения при организации и проведении медицинских осмотров работающих к административной ответственности привлечено 1 юридическое лицо, сумма административного взыскания составила 5 базовых величин. </w:t>
      </w:r>
    </w:p>
    <w:p>
      <w:pPr>
        <w:pStyle w:val="3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lang w:val="ru-RU"/>
        </w:rPr>
        <w:t>Руководителям субъектов хозяйствования следует помнить, что сохранение здоровья, работоспособности работников является залогом устойчивого развития предприятия, приводит к снижению потерь по временной нетрудоспособности, повышению производительности труда.</w:t>
      </w:r>
    </w:p>
    <w:p>
      <w:pPr>
        <w:spacing w:line="240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Врач- гигиенист</w:t>
      </w: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ГУ «Поставский рай ЦГЭ»                   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алентина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Гинько</w:t>
      </w: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right="0" w:firstLine="0"/>
        <w:jc w:val="center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right="0" w:firstLine="0"/>
        <w:jc w:val="center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right="0" w:firstLine="0"/>
        <w:jc w:val="center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righ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ru-RU"/>
        </w:rPr>
      </w:pPr>
      <w:bookmarkStart w:id="0" w:name="_GoBack"/>
      <w:bookmarkEnd w:id="0"/>
    </w:p>
    <w:sectPr>
      <w:pgSz w:w="11906" w:h="16838"/>
      <w:pgMar w:top="993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0326"/>
    <w:rsid w:val="001F3663"/>
    <w:rsid w:val="00462393"/>
    <w:rsid w:val="00707993"/>
    <w:rsid w:val="00A81D5B"/>
    <w:rsid w:val="03507AD2"/>
    <w:rsid w:val="085924CB"/>
    <w:rsid w:val="0D884C6A"/>
    <w:rsid w:val="0F234C11"/>
    <w:rsid w:val="0FF70326"/>
    <w:rsid w:val="119C5EC9"/>
    <w:rsid w:val="18AC5F15"/>
    <w:rsid w:val="199F136D"/>
    <w:rsid w:val="1CB93939"/>
    <w:rsid w:val="21235D44"/>
    <w:rsid w:val="22DC5373"/>
    <w:rsid w:val="260D317D"/>
    <w:rsid w:val="29D62BB6"/>
    <w:rsid w:val="2C186577"/>
    <w:rsid w:val="30EA21AB"/>
    <w:rsid w:val="31394897"/>
    <w:rsid w:val="3AD749C6"/>
    <w:rsid w:val="3E845438"/>
    <w:rsid w:val="3FBC6A71"/>
    <w:rsid w:val="4C91051C"/>
    <w:rsid w:val="4E5728DD"/>
    <w:rsid w:val="4EC24AFC"/>
    <w:rsid w:val="4F363FB3"/>
    <w:rsid w:val="52C250C1"/>
    <w:rsid w:val="53C27FB6"/>
    <w:rsid w:val="563F3FC1"/>
    <w:rsid w:val="576D35A6"/>
    <w:rsid w:val="5BF737FC"/>
    <w:rsid w:val="5ECE12B6"/>
    <w:rsid w:val="6AA53218"/>
    <w:rsid w:val="6ABB202E"/>
    <w:rsid w:val="6B17162F"/>
    <w:rsid w:val="7093384D"/>
    <w:rsid w:val="7A684507"/>
    <w:rsid w:val="7BEA74A2"/>
    <w:rsid w:val="7CE576D7"/>
    <w:rsid w:val="7F2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Autospacing="1"/>
    </w:pPr>
    <w:rPr>
      <w:rFonts w:cs="Times New Roman" w:asciiTheme="minorHAnsi" w:hAnsiTheme="minorHAnsi" w:eastAsiaTheme="minorHAnsi"/>
      <w:sz w:val="24"/>
      <w:szCs w:val="24"/>
      <w:lang w:val="en-US" w:eastAsia="zh-CN" w:bidi="ar-SA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293</Words>
  <Characters>2224</Characters>
  <Lines>18</Lines>
  <Paragraphs>5</Paragraphs>
  <TotalTime>1</TotalTime>
  <ScaleCrop>false</ScaleCrop>
  <LinksUpToDate>false</LinksUpToDate>
  <CharactersWithSpaces>2512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2022-10-03T11:21:00Z</dcterms:created>
  <dc:creator>user</dc:creator>
  <cp:lastModifiedBy>user</cp:lastModifiedBy>
  <cp:lastPrinted>2022-10-05T05:32:00Z</cp:lastPrinted>
  <dcterms:modified xsi:type="dcterms:W3CDTF">2024-03-12T06:52:31Z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