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center"/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eastAsia="Arial"/>
          <w:b/>
          <w:bCs/>
          <w:sz w:val="28"/>
          <w:szCs w:val="28"/>
          <w:shd w:val="clear" w:color="auto" w:fill="FFFFFF"/>
          <w:lang w:val="ru-RU"/>
        </w:rPr>
        <w:t>Об</w:t>
      </w:r>
      <w:r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  <w:t xml:space="preserve"> организации режимов труда и отдыха работников 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center"/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  <w:t>при низких температурах атмосферного воздуха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center"/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При работе в условиях пониженных температур, на улице или в неотапливаемом помещении, необходимо строго соблюдать правила безопасности с целью профилактики возможных последствий.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При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воздействии на организм человека отрицательных температур наблюдается сужение сосудов пальцев рук и ног, кожи лица, изменяется обмен веществ. </w:t>
      </w:r>
      <w:r>
        <w:rPr>
          <w:rFonts w:eastAsia="Arial"/>
          <w:sz w:val="28"/>
          <w:szCs w:val="28"/>
          <w:shd w:val="clear" w:color="auto" w:fill="FFFFFF"/>
          <w:lang w:val="ru-RU"/>
        </w:rPr>
        <w:t>При этом не только снижается производительность труда, но и повышается риск производственного травматизма.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Снижение температуры тела, как общее, так и локальное, приводит к снижению двигательной активности работающего, нарушает координацию и способность выполнять точные операции; увеличивается утомляемость, могут появиться головная боль, тошнота, головокружение, слабость. Несвоевременное или неправильное реагирование на переохлаждение может привести к обморожениям, развитию простудных заболеваний.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hint="default" w:eastAsia="Arial"/>
          <w:sz w:val="28"/>
          <w:szCs w:val="28"/>
          <w:shd w:val="clear" w:color="auto" w:fill="FFFFFF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Так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как работа на открытом воздухе в зимний период может сопровождаться переохлаждением человека, в обязательном порядке должны выполняться соответствующие защитные мероприятия.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К работе на холоде допускаются лица, прошедшие медицинские осмотры в порядке, установленном законодательством и не имеющие медицинских противопоказаний.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Работающие при низких температурах должны использовать средства индивидуальной защиты (СИЗ) от пониженных температур: утепленные куртки, штаны, комбинезоны, полукомбинезоны и др. Во избежание локального охлаждения</w:t>
      </w:r>
      <w:r>
        <w:rPr>
          <w:rFonts w:eastAsia="Arial"/>
          <w:sz w:val="28"/>
          <w:szCs w:val="28"/>
          <w:shd w:val="clear" w:color="auto" w:fill="FFFFFF"/>
        </w:rPr>
        <w:t> </w:t>
      </w: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 и уменьшения общих теплопотерь работающие обеспечиваются рукавицами, обувью, головными уборами, имеющими соответствующую теплоизоляцию. СИЗ должны соответствовать характеру производственной деятельности и находиться в исправном состоянии.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 соответствии с требованиями законодательства работникам, выполняющим работы на открытом воздухе или в закрытых необогреваемых помещениях зимой,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hint="default" w:eastAsia="Arial"/>
          <w:sz w:val="28"/>
          <w:szCs w:val="28"/>
          <w:shd w:val="clear" w:color="auto" w:fill="FFFFFF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Режим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труда и отдыха работников в холодное время на открытой территории должен состоять из чередования</w:t>
      </w:r>
      <w:bookmarkStart w:id="0" w:name="_GoBack"/>
      <w:bookmarkEnd w:id="0"/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периодов работы в охлажденной среде и отдыха в обогреваемом помещении в целях нормализации теплового состояния человека.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Помещения для обогревания рабочих должны быть расположены к рабочим местам на расстоянии не более 150 м.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shd w:val="clear" w:color="auto" w:fill="FFFFFF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В целях более быстрой нормализации теплового состояния организма и меньшей скорости охлаждения в последующий период пребывания на холоде в помещении для обогревания следует снимать верхнюю </w:t>
      </w:r>
      <w:r>
        <w:rPr>
          <w:rFonts w:eastAsia="Arial"/>
          <w:sz w:val="28"/>
          <w:szCs w:val="28"/>
          <w:shd w:val="clear" w:color="auto" w:fill="FFFFFF"/>
        </w:rPr>
        <w:t>утепленную одежду. </w:t>
      </w:r>
      <w:r>
        <w:rPr>
          <w:rFonts w:eastAsia="Arial"/>
          <w:sz w:val="28"/>
          <w:szCs w:val="28"/>
          <w:shd w:val="clear" w:color="auto" w:fill="FFFFFF"/>
          <w:lang w:val="ru-RU"/>
        </w:rPr>
        <w:t>Помещение для обогрева оборудуется мебелью для временного отдыха, шкафами для верхней одежды, а также умывальником с подводкой горячей и холодной воды питьевого качества. (Санитарные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 85).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hint="default" w:eastAsia="Arial"/>
          <w:sz w:val="28"/>
          <w:szCs w:val="28"/>
          <w:shd w:val="clear" w:color="auto" w:fill="FFFFFF"/>
          <w:vertAlign w:val="baseline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В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целях нормализации теплового состояния температура воздуха в местах обогрева должна поддерживаться на уровне 22 </w:t>
      </w:r>
      <w:r>
        <w:rPr>
          <w:rFonts w:hint="default" w:eastAsia="Arial"/>
          <w:sz w:val="28"/>
          <w:szCs w:val="28"/>
          <w:shd w:val="clear" w:color="auto" w:fill="FFFFFF"/>
          <w:vertAlign w:val="superscript"/>
          <w:lang w:val="ru-RU"/>
        </w:rPr>
        <w:t>0</w:t>
      </w:r>
      <w:r>
        <w:rPr>
          <w:rFonts w:hint="default" w:eastAsia="Arial"/>
          <w:sz w:val="28"/>
          <w:szCs w:val="28"/>
          <w:shd w:val="clear" w:color="auto" w:fill="FFFFFF"/>
          <w:vertAlign w:val="baseline"/>
          <w:lang w:val="ru-RU"/>
        </w:rPr>
        <w:t>С.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В обеденный перерыв работник должен быть обеспечен «горячим» питанием. Начинать работу на холоде следует не ранее чем через 10 минут после приема «горячей» пищи (чая и др.).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Все, работающие в условиях низких температур, должны четко знать признаки переохлаждения, обморожения и действия при их возникновении.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Соблюдение правил безопасности, режима труда и отдыха при работе в условиях пониженных температур позволит избежать многих проблем на производстве и сохранить здоровье работникам.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Врач</w:t>
      </w:r>
      <w:r>
        <w:rPr>
          <w:rFonts w:hint="default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гигиенист</w:t>
      </w: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ГУ «Поставский рай ЦГЭ»     </w:t>
      </w:r>
      <w:r>
        <w:rPr>
          <w:rFonts w:hint="default" w:cs="Times New Roman"/>
          <w:sz w:val="28"/>
          <w:szCs w:val="28"/>
          <w:lang w:val="ru-RU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В.П. Гинько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/>
    <w:sectPr>
      <w:pgSz w:w="11906" w:h="16838"/>
      <w:pgMar w:top="1134" w:right="567" w:bottom="1134" w:left="1701" w:header="709" w:footer="709" w:gutter="0"/>
      <w:cols w:space="708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680"/>
    <w:rsid w:val="00033D38"/>
    <w:rsid w:val="000E309D"/>
    <w:rsid w:val="00101E84"/>
    <w:rsid w:val="00195998"/>
    <w:rsid w:val="002A0312"/>
    <w:rsid w:val="00340D9B"/>
    <w:rsid w:val="00352D52"/>
    <w:rsid w:val="003F4931"/>
    <w:rsid w:val="00462DC4"/>
    <w:rsid w:val="00592E24"/>
    <w:rsid w:val="005E69C2"/>
    <w:rsid w:val="0074099A"/>
    <w:rsid w:val="008F4680"/>
    <w:rsid w:val="00961281"/>
    <w:rsid w:val="00A602C8"/>
    <w:rsid w:val="00A672FD"/>
    <w:rsid w:val="00B37FF7"/>
    <w:rsid w:val="00BB3DCA"/>
    <w:rsid w:val="00C707C2"/>
    <w:rsid w:val="00DE6680"/>
    <w:rsid w:val="00EB4E3C"/>
    <w:rsid w:val="19B16E8A"/>
    <w:rsid w:val="1B5B6769"/>
    <w:rsid w:val="1EAB7749"/>
    <w:rsid w:val="2BA34DF3"/>
    <w:rsid w:val="39692395"/>
    <w:rsid w:val="3E535297"/>
    <w:rsid w:val="3E6404E8"/>
    <w:rsid w:val="49916E7B"/>
    <w:rsid w:val="506B212B"/>
    <w:rsid w:val="622C1990"/>
    <w:rsid w:val="69526B3E"/>
    <w:rsid w:val="6FA5421F"/>
    <w:rsid w:val="76D745C6"/>
    <w:rsid w:val="7D8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/>
      <w:ind w:firstLine="0"/>
      <w:jc w:val="left"/>
    </w:pPr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3">
    <w:name w:val="heading 5"/>
    <w:basedOn w:val="1"/>
    <w:next w:val="1"/>
    <w:link w:val="8"/>
    <w:qFormat/>
    <w:uiPriority w:val="0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6">
    <w:name w:val="Emphasis"/>
    <w:qFormat/>
    <w:uiPriority w:val="20"/>
    <w:rPr>
      <w:i/>
      <w:iCs/>
    </w:rPr>
  </w:style>
  <w:style w:type="character" w:customStyle="1" w:styleId="8">
    <w:name w:val="Заголовок 5 Знак"/>
    <w:basedOn w:val="5"/>
    <w:link w:val="3"/>
    <w:qFormat/>
    <w:uiPriority w:val="0"/>
    <w:rPr>
      <w:rFonts w:ascii="Arial" w:hAnsi="Arial" w:eastAsia="Times New Roman" w:cs="Times New Roman"/>
      <w:b/>
      <w:sz w:val="22"/>
      <w:szCs w:val="20"/>
      <w:lang w:eastAsia="ru-RU"/>
    </w:rPr>
  </w:style>
  <w:style w:type="character" w:customStyle="1" w:styleId="9">
    <w:name w:val="Заголовок 3 Знак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Cs w:val="3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416</Words>
  <Characters>2375</Characters>
  <Lines>19</Lines>
  <Paragraphs>5</Paragraphs>
  <TotalTime>20</TotalTime>
  <ScaleCrop>false</ScaleCrop>
  <LinksUpToDate>false</LinksUpToDate>
  <CharactersWithSpaces>2786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2021-04-06T07:19:00Z</dcterms:created>
  <dc:creator>asd</dc:creator>
  <cp:lastModifiedBy>user</cp:lastModifiedBy>
  <cp:lastPrinted>2022-02-01T11:54:00Z</cp:lastPrinted>
  <dcterms:modified xsi:type="dcterms:W3CDTF">2023-01-12T06:06:19Z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