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868A" w14:textId="77777777" w:rsidR="007D73DB" w:rsidRPr="00602C38" w:rsidRDefault="007D73DB" w:rsidP="007D73DB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r w:rsidRPr="00602C38">
        <w:rPr>
          <w:rFonts w:ascii="Times New Roman" w:eastAsia="Calibri" w:hAnsi="Times New Roman" w:cs="Times New Roman"/>
          <w:sz w:val="30"/>
          <w:szCs w:val="30"/>
        </w:rPr>
        <w:t xml:space="preserve">Список разведанных неразрабатываемых месторождений </w:t>
      </w:r>
      <w:r w:rsidR="00713E09" w:rsidRPr="00602C38">
        <w:rPr>
          <w:rFonts w:ascii="Times New Roman" w:eastAsia="Calibri" w:hAnsi="Times New Roman" w:cs="Times New Roman"/>
          <w:sz w:val="30"/>
          <w:szCs w:val="30"/>
        </w:rPr>
        <w:t>(участков)</w:t>
      </w:r>
    </w:p>
    <w:p w14:paraId="5A10239D" w14:textId="7679C1CA" w:rsidR="007D73DB" w:rsidRPr="00602C38" w:rsidRDefault="007D73DB" w:rsidP="007D73DB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02C38">
        <w:rPr>
          <w:rFonts w:ascii="Times New Roman" w:eastAsia="Calibri" w:hAnsi="Times New Roman" w:cs="Times New Roman"/>
          <w:sz w:val="30"/>
          <w:szCs w:val="30"/>
        </w:rPr>
        <w:t xml:space="preserve">полезных ископаемых </w:t>
      </w:r>
      <w:r w:rsidR="00890AB1">
        <w:rPr>
          <w:rFonts w:ascii="Times New Roman" w:eastAsia="Calibri" w:hAnsi="Times New Roman" w:cs="Times New Roman"/>
          <w:sz w:val="30"/>
          <w:szCs w:val="30"/>
        </w:rPr>
        <w:t>Поставского района</w:t>
      </w:r>
      <w:bookmarkEnd w:id="0"/>
    </w:p>
    <w:p w14:paraId="383322D1" w14:textId="77777777" w:rsidR="007D73DB" w:rsidRPr="00602C38" w:rsidRDefault="007D73DB">
      <w:pPr>
        <w:rPr>
          <w:rFonts w:ascii="Times New Roman" w:hAnsi="Times New Roman" w:cs="Times New Roman"/>
        </w:rPr>
      </w:pPr>
    </w:p>
    <w:tbl>
      <w:tblPr>
        <w:tblW w:w="1574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141"/>
        <w:gridCol w:w="1418"/>
        <w:gridCol w:w="1984"/>
        <w:gridCol w:w="1843"/>
        <w:gridCol w:w="1984"/>
        <w:gridCol w:w="2410"/>
        <w:gridCol w:w="3969"/>
      </w:tblGrid>
      <w:tr w:rsidR="00B03CE1" w:rsidRPr="00602C38" w14:paraId="342CD6C9" w14:textId="77777777" w:rsidTr="009A266F">
        <w:trPr>
          <w:trHeight w:val="1575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6B2B" w14:textId="77777777" w:rsidR="00B03CE1" w:rsidRPr="00602C38" w:rsidRDefault="00B03CE1" w:rsidP="00A666E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месторождения, участка (полезное ископаемое), местоположение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0FC9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7094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 промышленных категорий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C072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 предварительно оцененные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B7B8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промышленного освоения, где состоит на учете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F3AC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качественные показатели полезного ископаемого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E18D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использования</w:t>
            </w:r>
          </w:p>
        </w:tc>
      </w:tr>
      <w:tr w:rsidR="00B03CE1" w:rsidRPr="00602C38" w14:paraId="6BD00F98" w14:textId="77777777" w:rsidTr="009A266F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9A76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789D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C70D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10C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376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C123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2931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266F" w:rsidRPr="00602C38" w14:paraId="376E85EB" w14:textId="77777777" w:rsidTr="00793C22">
        <w:trPr>
          <w:trHeight w:val="765"/>
        </w:trPr>
        <w:tc>
          <w:tcPr>
            <w:tcW w:w="15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2F69" w14:textId="77777777" w:rsidR="009A266F" w:rsidRPr="00602C38" w:rsidRDefault="009A266F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Глина и суглинок (кроме огнеупорных, тугоплавких, формовочных, красочных, бентонитовых, кислотоупорных и каолина, а также используемых для производства фарфорово-фаянсовых изделий, цемента)</w:t>
            </w:r>
          </w:p>
        </w:tc>
      </w:tr>
      <w:tr w:rsidR="00B03CE1" w:rsidRPr="00602C38" w14:paraId="6651A178" w14:textId="77777777" w:rsidTr="009A266F">
        <w:trPr>
          <w:trHeight w:val="238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9BF" w14:textId="77777777" w:rsidR="00B03CE1" w:rsidRPr="00890AB1" w:rsidRDefault="00B03CE1" w:rsidP="00D502A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Рудка-</w:t>
            </w:r>
            <w:r w:rsidR="00D502A0"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 км восточнее-юго-восточнее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666E8"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="00A666E8"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Воропаево, </w:t>
            </w:r>
            <w:r w:rsidR="00A666E8"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км восточнее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г. Поставы, Поставский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B1E6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C9A0" w14:textId="77777777" w:rsidR="00B03CE1" w:rsidRPr="00602C38" w:rsidRDefault="00B03CE1" w:rsidP="00D502A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D502A0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EFBF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2629" w14:textId="77777777" w:rsidR="00B03CE1" w:rsidRPr="00602C38" w:rsidRDefault="00FF464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разрабатывается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Витебский облисполком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E071" w14:textId="77777777" w:rsidR="00B03CE1" w:rsidRPr="00602C38" w:rsidRDefault="00A666E8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фракции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0,01 мм – 75,8-97,4 %, число пластичности – 14-24; SiO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52,0-56,6 %;  Al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14,3-16,1 %; Fe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5,5-6,6 %; TiO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0,2-0,7 %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181C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морозостойкого кирпича </w:t>
            </w:r>
            <w:proofErr w:type="spellStart"/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Мрз</w:t>
            </w:r>
            <w:proofErr w:type="spellEnd"/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"150";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производство кирпича пластическим способом формования</w:t>
            </w:r>
          </w:p>
        </w:tc>
      </w:tr>
      <w:tr w:rsidR="00B03CE1" w:rsidRPr="00602C38" w14:paraId="444049B7" w14:textId="77777777" w:rsidTr="009A266F">
        <w:trPr>
          <w:trHeight w:val="238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5461" w14:textId="77777777" w:rsidR="00B03CE1" w:rsidRPr="00890AB1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Голбица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 км к З от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Стаховские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35 км северо-восточнее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Поставы, Поставский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FAA2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FA2E" w14:textId="77777777" w:rsidR="00B03CE1" w:rsidRPr="00602C38" w:rsidRDefault="00B03CE1" w:rsidP="000D4D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0D4D74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B50A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2410" w14:textId="77777777" w:rsidR="00A666E8" w:rsidRDefault="00FF464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A666E8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разрабатывается, </w:t>
            </w:r>
            <w:proofErr w:type="spellStart"/>
            <w:r w:rsidR="00A6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</w:t>
            </w:r>
            <w:r w:rsidR="00A666E8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</w:t>
            </w:r>
            <w:proofErr w:type="spellEnd"/>
          </w:p>
          <w:p w14:paraId="2E485514" w14:textId="77777777" w:rsidR="00B03CE1" w:rsidRPr="00602C38" w:rsidRDefault="00A666E8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9CE2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фракции  &lt; 0,01 мм – 72,8-96,4 %, число пластичности – 9-27.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61EA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производства кирпича пластическим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способом формования М-125-150, черепицы</w:t>
            </w:r>
          </w:p>
        </w:tc>
      </w:tr>
      <w:tr w:rsidR="00B03CE1" w:rsidRPr="00602C38" w14:paraId="03F6B2A0" w14:textId="77777777" w:rsidTr="009A266F">
        <w:trPr>
          <w:trHeight w:val="207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C71F" w14:textId="77777777" w:rsidR="00B03CE1" w:rsidRPr="00890AB1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Радута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0.5 км к С от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Радута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3.5 км к ЮВ от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д.Лынтупы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E1B3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9088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78AA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E1A2" w14:textId="77777777" w:rsidR="00B03CE1" w:rsidRPr="00602C38" w:rsidRDefault="00FF464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разрабатывается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Витебский облисполком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CF75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фракции  &lt; 0,01 мм – 57,8-91,4 %, число пластичности – 10-35,3. SiO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51,0-58,3 % Al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+TiO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11,6-16,7 % Fe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4,3-7,4 %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798C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морозостойкого М-100</w:t>
            </w:r>
          </w:p>
        </w:tc>
      </w:tr>
      <w:tr w:rsidR="00B03CE1" w:rsidRPr="00602C38" w14:paraId="30CF24A3" w14:textId="77777777" w:rsidTr="009A266F">
        <w:trPr>
          <w:trHeight w:val="189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5189" w14:textId="77777777" w:rsidR="00B03CE1" w:rsidRPr="00890AB1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Целиново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6,5 км южнее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ж.д.ст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Адутишкис, 15 км западнее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г. Поставы, Поставский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B976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2D5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EA76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659D" w14:textId="77777777" w:rsidR="00B03CE1" w:rsidRPr="00602C38" w:rsidRDefault="00FF464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разрабатывается</w:t>
            </w:r>
            <w:r w:rsidR="00B03CE1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Витебский облисполком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3372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фракции  &lt; 0,01 мм – 51,0-98,2 %, число пластичности – 21-39.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562E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морозостойкого М-75</w:t>
            </w:r>
          </w:p>
        </w:tc>
      </w:tr>
      <w:tr w:rsidR="009A266F" w:rsidRPr="00602C38" w14:paraId="1C2CFBD4" w14:textId="77777777" w:rsidTr="00793C22">
        <w:trPr>
          <w:trHeight w:val="795"/>
        </w:trPr>
        <w:tc>
          <w:tcPr>
            <w:tcW w:w="15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59DC" w14:textId="77777777" w:rsidR="009A266F" w:rsidRPr="00890AB1" w:rsidRDefault="009A266F" w:rsidP="006315B1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Песок (кроме песка, используемого в качестве формовочного, для производства стекла, </w:t>
            </w:r>
            <w:r w:rsidR="00B02561" w:rsidRPr="0089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фарфорофаянсовых</w:t>
            </w:r>
            <w:r w:rsidRPr="0089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изделий, огнеупорных материалов, цемента)</w:t>
            </w:r>
          </w:p>
        </w:tc>
      </w:tr>
      <w:tr w:rsidR="00B03CE1" w:rsidRPr="00602C38" w14:paraId="3C47BCCC" w14:textId="77777777" w:rsidTr="009A266F">
        <w:trPr>
          <w:trHeight w:val="34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C29F" w14:textId="77777777" w:rsidR="00B03CE1" w:rsidRPr="00890AB1" w:rsidRDefault="00B03CE1" w:rsidP="001D1C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D1C7B"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Каменское</w:t>
            </w:r>
            <w:r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окраины 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Каменка, в 13,5 км к ЮЗ от ж. д. ст. Воропаево, в 18,0 км к ЮВ от</w:t>
            </w: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г. Поставы.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FA1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D139" w14:textId="77777777" w:rsidR="00B03CE1" w:rsidRPr="00602C38" w:rsidRDefault="00B03CE1" w:rsidP="00E70B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E70B3A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5A76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4A24" w14:textId="77777777" w:rsidR="00B03CE1" w:rsidRPr="00602C38" w:rsidRDefault="00B03CE1" w:rsidP="00E70B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облисполком</w:t>
            </w:r>
            <w:r w:rsidR="00E70B3A"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часть разрабатывается ДКУАСП «Рассвет Поставский»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28DD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Гравия &gt; 5 мм – 0,5-17,2 %, содержание глины, ила и мелких пылевидных фракций – 0,4-20,0 %, модуль крупности песка – 1,04-2,4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5B56" w14:textId="77777777" w:rsidR="00B03CE1" w:rsidRPr="00602C38" w:rsidRDefault="00B03CE1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ГПС в природном виде выборочно–дорожное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строительство. После рассева и обогащения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–дорожное строительство, строительные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растворы, заполнители тяжёлого бетона.</w:t>
            </w:r>
          </w:p>
        </w:tc>
      </w:tr>
      <w:tr w:rsidR="004E4A70" w:rsidRPr="00602C38" w14:paraId="3372225A" w14:textId="77777777" w:rsidTr="009A266F">
        <w:trPr>
          <w:trHeight w:val="126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ADAF" w14:textId="77777777" w:rsidR="004E4A70" w:rsidRPr="00890AB1" w:rsidRDefault="001D1C7B" w:rsidP="004E4A70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  <w:r w:rsidR="004E4A70" w:rsidRPr="0089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Комаи</w:t>
            </w:r>
          </w:p>
          <w:p w14:paraId="786DE8AA" w14:textId="77777777" w:rsidR="004E4A70" w:rsidRPr="00890AB1" w:rsidRDefault="004E4A70" w:rsidP="004E4A7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6,0 км"/>
              </w:smartTagPr>
              <w:r w:rsidRPr="00890A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16,0 км</w:t>
              </w:r>
            </w:smartTag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ЮЗ от г. Поставы, в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890A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0,5 км</w:t>
              </w:r>
            </w:smartTag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 от д. Комаи, Поставский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6A6" w14:textId="77777777" w:rsidR="004E4A70" w:rsidRPr="00602C38" w:rsidRDefault="004E4A70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BF90" w14:textId="77777777" w:rsidR="004E4A70" w:rsidRPr="00602C38" w:rsidRDefault="004E4A70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FF88" w14:textId="77777777" w:rsidR="004E4A70" w:rsidRPr="00602C38" w:rsidRDefault="004E4A70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E6F1" w14:textId="77777777" w:rsidR="004E4A70" w:rsidRPr="00602C38" w:rsidRDefault="004E4A70" w:rsidP="001D1C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разрабатывается,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Витебский облисполком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598F" w14:textId="77777777" w:rsidR="004E4A70" w:rsidRPr="00602C38" w:rsidRDefault="004E4A70" w:rsidP="001D1C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8AA7" w14:textId="77777777" w:rsidR="004E4A70" w:rsidRPr="00602C38" w:rsidRDefault="004E4A70" w:rsidP="001D1C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песок-</w:t>
            </w:r>
            <w:proofErr w:type="spellStart"/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отощитель</w:t>
            </w:r>
            <w:proofErr w:type="spellEnd"/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глинам</w:t>
            </w:r>
          </w:p>
        </w:tc>
      </w:tr>
      <w:tr w:rsidR="007A046C" w:rsidRPr="00602C38" w14:paraId="0A478843" w14:textId="77777777" w:rsidTr="009A266F">
        <w:trPr>
          <w:trHeight w:val="126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AFEF" w14:textId="77777777" w:rsidR="007A046C" w:rsidRPr="00890AB1" w:rsidRDefault="001D1C7B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A046C"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A046C" w:rsidRPr="0089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Рудка-1            </w:t>
            </w:r>
            <w:r w:rsidR="007A046C"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км к Юз от           д. Рудка Поставский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4A79" w14:textId="77777777" w:rsidR="007A046C" w:rsidRPr="00602C38" w:rsidRDefault="007A046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FE52" w14:textId="77777777" w:rsidR="007A046C" w:rsidRPr="00602C38" w:rsidRDefault="007A046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34A7" w14:textId="77777777" w:rsidR="007A046C" w:rsidRPr="00602C38" w:rsidRDefault="007A046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D299" w14:textId="77777777" w:rsidR="007A046C" w:rsidRPr="00602C38" w:rsidRDefault="007A046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разрабатывается,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Витебский облисполком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E897" w14:textId="77777777" w:rsidR="007A046C" w:rsidRPr="00602C38" w:rsidRDefault="007A046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9463" w14:textId="77777777" w:rsidR="007A046C" w:rsidRPr="00602C38" w:rsidRDefault="007A046C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песок-</w:t>
            </w:r>
            <w:proofErr w:type="spellStart"/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отощитель</w:t>
            </w:r>
            <w:proofErr w:type="spellEnd"/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глинам</w:t>
            </w:r>
          </w:p>
        </w:tc>
      </w:tr>
      <w:tr w:rsidR="004E4A70" w:rsidRPr="00602C38" w14:paraId="2E367BC5" w14:textId="77777777" w:rsidTr="00DA583D">
        <w:trPr>
          <w:trHeight w:val="600"/>
        </w:trPr>
        <w:tc>
          <w:tcPr>
            <w:tcW w:w="15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3433" w14:textId="77777777" w:rsidR="004E4A70" w:rsidRPr="00890AB1" w:rsidRDefault="004E4A70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Песчано-гравийно-валунный материал</w:t>
            </w:r>
          </w:p>
        </w:tc>
      </w:tr>
      <w:tr w:rsidR="00A12047" w:rsidRPr="00602C38" w14:paraId="500C7CD8" w14:textId="77777777" w:rsidTr="009A266F">
        <w:trPr>
          <w:trHeight w:val="189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F620" w14:textId="77777777" w:rsidR="00A12047" w:rsidRPr="00890AB1" w:rsidRDefault="00602C38" w:rsidP="00602C38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124. </w:t>
            </w:r>
            <w:proofErr w:type="spellStart"/>
            <w:r w:rsidR="00A12047" w:rsidRPr="0089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Жданы</w:t>
            </w:r>
            <w:proofErr w:type="spellEnd"/>
          </w:p>
          <w:p w14:paraId="068D275C" w14:textId="77777777" w:rsidR="00A12047" w:rsidRPr="00890AB1" w:rsidRDefault="00A12047" w:rsidP="00A12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890A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1,0 км</w:t>
              </w:r>
            </w:smartTag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ЮЗ от д. </w:t>
            </w:r>
            <w:proofErr w:type="spellStart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Жданы</w:t>
            </w:r>
            <w:proofErr w:type="spellEnd"/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15,0 км"/>
              </w:smartTagPr>
              <w:r w:rsidRPr="00890A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15,0 км</w:t>
              </w:r>
            </w:smartTag>
            <w:r w:rsidRPr="0089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ЮВ от г. п. Воропаево, Поставский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A01A" w14:textId="77777777" w:rsidR="00A12047" w:rsidRPr="00602C38" w:rsidRDefault="00A12047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01AD" w14:textId="77777777" w:rsidR="00A12047" w:rsidRPr="00602C38" w:rsidRDefault="00A12047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29FC" w14:textId="77777777" w:rsidR="00A12047" w:rsidRPr="00602C38" w:rsidRDefault="00A12047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5DBE" w14:textId="77777777" w:rsidR="00A12047" w:rsidRPr="00602C38" w:rsidRDefault="00A12047" w:rsidP="00E03CC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разрабатывается 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Витебский облисполком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40E0" w14:textId="77777777" w:rsidR="00A12047" w:rsidRPr="00602C38" w:rsidRDefault="00A12047" w:rsidP="00A1204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Гравия &gt; 5 мм – 0,0-67,3 %, содержание глины, ила и мелких пылевидных фракций в песке – 0,2-6,2 %, в гравии – 0,0-7,2 %; 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модуль крупности песка – 1,28-2,77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BF25" w14:textId="77777777" w:rsidR="00A12047" w:rsidRPr="00602C38" w:rsidRDefault="00A12047" w:rsidP="00A12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 и пески после отмывки—дорожное строительство, запол</w:t>
            </w:r>
            <w:r w:rsidR="00DE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нители бетонов, строи</w:t>
            </w:r>
            <w:r w:rsidRPr="0060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растворы.</w:t>
            </w:r>
          </w:p>
          <w:p w14:paraId="27D5CC54" w14:textId="77777777" w:rsidR="00A12047" w:rsidRPr="00602C38" w:rsidRDefault="00A12047" w:rsidP="009A266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1E4B81" w14:textId="77777777" w:rsidR="007D73DB" w:rsidRDefault="007D73DB"/>
    <w:sectPr w:rsidR="007D73DB" w:rsidSect="007D73DB">
      <w:footerReference w:type="default" r:id="rId6"/>
      <w:pgSz w:w="16838" w:h="11906" w:orient="landscape"/>
      <w:pgMar w:top="1418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FA6DB" w14:textId="77777777" w:rsidR="00D0143B" w:rsidRDefault="00D0143B" w:rsidP="007D73DB">
      <w:r>
        <w:separator/>
      </w:r>
    </w:p>
  </w:endnote>
  <w:endnote w:type="continuationSeparator" w:id="0">
    <w:p w14:paraId="4CCC283A" w14:textId="77777777" w:rsidR="00D0143B" w:rsidRDefault="00D0143B" w:rsidP="007D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681251"/>
      <w:docPartObj>
        <w:docPartGallery w:val="Page Numbers (Bottom of Page)"/>
        <w:docPartUnique/>
      </w:docPartObj>
    </w:sdtPr>
    <w:sdtEndPr/>
    <w:sdtContent>
      <w:p w14:paraId="52271C42" w14:textId="77777777" w:rsidR="00443656" w:rsidRDefault="004436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3604" w14:textId="77777777" w:rsidR="00D0143B" w:rsidRDefault="00D0143B" w:rsidP="007D73DB">
      <w:r>
        <w:separator/>
      </w:r>
    </w:p>
  </w:footnote>
  <w:footnote w:type="continuationSeparator" w:id="0">
    <w:p w14:paraId="4616698E" w14:textId="77777777" w:rsidR="00D0143B" w:rsidRDefault="00D0143B" w:rsidP="007D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DB"/>
    <w:rsid w:val="0000388D"/>
    <w:rsid w:val="00031EA7"/>
    <w:rsid w:val="0005761E"/>
    <w:rsid w:val="000A56BA"/>
    <w:rsid w:val="000D4D74"/>
    <w:rsid w:val="001366F0"/>
    <w:rsid w:val="00146265"/>
    <w:rsid w:val="00165975"/>
    <w:rsid w:val="001B7E65"/>
    <w:rsid w:val="001D1C7B"/>
    <w:rsid w:val="001D50FA"/>
    <w:rsid w:val="001F2C01"/>
    <w:rsid w:val="00204342"/>
    <w:rsid w:val="0020694C"/>
    <w:rsid w:val="002071B7"/>
    <w:rsid w:val="002213A6"/>
    <w:rsid w:val="002247BC"/>
    <w:rsid w:val="00225C66"/>
    <w:rsid w:val="00252760"/>
    <w:rsid w:val="00266449"/>
    <w:rsid w:val="002B4A26"/>
    <w:rsid w:val="002F7349"/>
    <w:rsid w:val="00333127"/>
    <w:rsid w:val="003800EA"/>
    <w:rsid w:val="00392E68"/>
    <w:rsid w:val="003A7D11"/>
    <w:rsid w:val="003E3D6A"/>
    <w:rsid w:val="00443656"/>
    <w:rsid w:val="00495DCB"/>
    <w:rsid w:val="004E4A70"/>
    <w:rsid w:val="005508BE"/>
    <w:rsid w:val="005A68C3"/>
    <w:rsid w:val="005B4626"/>
    <w:rsid w:val="005D496B"/>
    <w:rsid w:val="00602C38"/>
    <w:rsid w:val="00615008"/>
    <w:rsid w:val="00625218"/>
    <w:rsid w:val="006315B1"/>
    <w:rsid w:val="00657BAD"/>
    <w:rsid w:val="00670C30"/>
    <w:rsid w:val="0067395C"/>
    <w:rsid w:val="006C1107"/>
    <w:rsid w:val="006E29B0"/>
    <w:rsid w:val="00713E09"/>
    <w:rsid w:val="007250DC"/>
    <w:rsid w:val="00733084"/>
    <w:rsid w:val="0077394A"/>
    <w:rsid w:val="00786E52"/>
    <w:rsid w:val="00793C22"/>
    <w:rsid w:val="007A046C"/>
    <w:rsid w:val="007D73DB"/>
    <w:rsid w:val="007E02C9"/>
    <w:rsid w:val="008157CC"/>
    <w:rsid w:val="008178D9"/>
    <w:rsid w:val="0086230D"/>
    <w:rsid w:val="00875A8C"/>
    <w:rsid w:val="00885054"/>
    <w:rsid w:val="00890AB1"/>
    <w:rsid w:val="008A7216"/>
    <w:rsid w:val="008C215C"/>
    <w:rsid w:val="008E3F5C"/>
    <w:rsid w:val="008E4464"/>
    <w:rsid w:val="008F6A80"/>
    <w:rsid w:val="00966627"/>
    <w:rsid w:val="009A266F"/>
    <w:rsid w:val="009C4867"/>
    <w:rsid w:val="009D544E"/>
    <w:rsid w:val="009D7B9C"/>
    <w:rsid w:val="00A12047"/>
    <w:rsid w:val="00A21280"/>
    <w:rsid w:val="00A4394F"/>
    <w:rsid w:val="00A666E8"/>
    <w:rsid w:val="00AC25EB"/>
    <w:rsid w:val="00AD0225"/>
    <w:rsid w:val="00AE21D7"/>
    <w:rsid w:val="00AF2353"/>
    <w:rsid w:val="00AF642E"/>
    <w:rsid w:val="00B02561"/>
    <w:rsid w:val="00B03CE1"/>
    <w:rsid w:val="00BA3095"/>
    <w:rsid w:val="00BD5D7B"/>
    <w:rsid w:val="00C614CE"/>
    <w:rsid w:val="00C7565F"/>
    <w:rsid w:val="00C856C8"/>
    <w:rsid w:val="00D0143B"/>
    <w:rsid w:val="00D14E9D"/>
    <w:rsid w:val="00D429C2"/>
    <w:rsid w:val="00D502A0"/>
    <w:rsid w:val="00D553A2"/>
    <w:rsid w:val="00DA583D"/>
    <w:rsid w:val="00DD01C1"/>
    <w:rsid w:val="00DE5BB2"/>
    <w:rsid w:val="00DE6F41"/>
    <w:rsid w:val="00DF0CBC"/>
    <w:rsid w:val="00E03CC8"/>
    <w:rsid w:val="00E417D6"/>
    <w:rsid w:val="00E44762"/>
    <w:rsid w:val="00E63765"/>
    <w:rsid w:val="00E70B3A"/>
    <w:rsid w:val="00E77ACB"/>
    <w:rsid w:val="00EA6140"/>
    <w:rsid w:val="00EE7A5A"/>
    <w:rsid w:val="00F217DB"/>
    <w:rsid w:val="00F324B5"/>
    <w:rsid w:val="00F60B8F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BD4B4"/>
  <w15:docId w15:val="{8E4F6C5C-E265-49EE-9E1C-8FFABB5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7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73DB"/>
  </w:style>
  <w:style w:type="paragraph" w:styleId="a5">
    <w:name w:val="footer"/>
    <w:basedOn w:val="a"/>
    <w:link w:val="a6"/>
    <w:uiPriority w:val="99"/>
    <w:unhideWhenUsed/>
    <w:rsid w:val="007D7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3DB"/>
  </w:style>
  <w:style w:type="character" w:styleId="a7">
    <w:name w:val="Hyperlink"/>
    <w:basedOn w:val="a0"/>
    <w:uiPriority w:val="99"/>
    <w:semiHidden/>
    <w:unhideWhenUsed/>
    <w:rsid w:val="00713E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3E09"/>
    <w:rPr>
      <w:color w:val="800080"/>
      <w:u w:val="single"/>
    </w:rPr>
  </w:style>
  <w:style w:type="paragraph" w:customStyle="1" w:styleId="font5">
    <w:name w:val="font5"/>
    <w:basedOn w:val="a"/>
    <w:rsid w:val="00713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13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713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713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713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10">
    <w:name w:val="font10"/>
    <w:basedOn w:val="a"/>
    <w:rsid w:val="00713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3E09"/>
    <w:pPr>
      <w:shd w:val="clear" w:color="000000" w:fill="FFFF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3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13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3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3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3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13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1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3E09"/>
    <w:pP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03C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B03C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03C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C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C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3C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3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Павел Тадеушевич Казакевич</cp:lastModifiedBy>
  <cp:revision>3</cp:revision>
  <dcterms:created xsi:type="dcterms:W3CDTF">2025-02-03T13:03:00Z</dcterms:created>
  <dcterms:modified xsi:type="dcterms:W3CDTF">2025-02-03T13:06:00Z</dcterms:modified>
</cp:coreProperties>
</file>