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ind w:hanging="0"/>
        <w:jc w:val="center"/>
        <w:rPr>
          <w:rFonts w:ascii="Times New Roman" w:hAnsi="Times New Roman" w:cs="Times New Roman"/>
          <w:sz w:val="30"/>
          <w:szCs w:val="30"/>
          <w:shd w:fill="FFFFFF" w:val="clear"/>
        </w:rPr>
      </w:pPr>
      <w:r>
        <w:rPr>
          <w:rFonts w:cs="Times New Roman" w:ascii="Times New Roman" w:hAnsi="Times New Roman"/>
          <w:sz w:val="30"/>
          <w:szCs w:val="30"/>
          <w:shd w:fill="FFFFFF" w:val="clear"/>
        </w:rPr>
        <w:t xml:space="preserve">Информационный материал (пресс-релиз) </w:t>
      </w:r>
    </w:p>
    <w:p>
      <w:pPr>
        <w:pStyle w:val="Normal"/>
        <w:spacing w:lineRule="exact" w:line="280"/>
        <w:ind w:firstLine="709"/>
        <w:jc w:val="center"/>
        <w:rPr>
          <w:rFonts w:ascii="Times New Roman" w:hAnsi="Times New Roman" w:cs="Times New Roman"/>
          <w:sz w:val="30"/>
          <w:szCs w:val="30"/>
          <w:shd w:fill="FFFFFF" w:val="clear"/>
        </w:rPr>
      </w:pPr>
      <w:r>
        <w:rPr>
          <w:rFonts w:cs="Times New Roman" w:ascii="Times New Roman" w:hAnsi="Times New Roman"/>
          <w:sz w:val="30"/>
          <w:szCs w:val="30"/>
          <w:shd w:fill="FFFFFF" w:val="clear"/>
        </w:rPr>
        <w:t xml:space="preserve">ко Дню пожилых людей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30"/>
          <w:szCs w:val="30"/>
          <w:shd w:fill="FFFFFF" w:val="clear"/>
        </w:rPr>
      </w:pPr>
      <w:r>
        <w:rPr>
          <w:rFonts w:cs="Times New Roman" w:ascii="Times New Roman" w:hAnsi="Times New Roman"/>
          <w:sz w:val="30"/>
          <w:szCs w:val="30"/>
          <w:shd w:fill="FFFFFF" w:val="clear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pacing w:val="2"/>
          <w:sz w:val="30"/>
          <w:szCs w:val="30"/>
          <w:shd w:fill="FFFFFF" w:val="clear"/>
        </w:rPr>
      </w:pPr>
      <w:r>
        <w:rPr>
          <w:rFonts w:cs="Times New Roman" w:ascii="Times New Roman" w:hAnsi="Times New Roman"/>
          <w:sz w:val="30"/>
          <w:szCs w:val="30"/>
          <w:shd w:fill="FFFFFF" w:val="clear"/>
        </w:rPr>
        <w:t xml:space="preserve">День пожилых людей отмечается в Беларуси в первый день октября, как и во многих странах, на основании того, что в 1990 году своей  резолюцией  Генеральная  Ассамблея  ООН  постановила  считать 1 октября Международным днем пожилых людей. </w:t>
      </w:r>
      <w:r>
        <w:rPr>
          <w:rFonts w:cs="Times New Roman" w:ascii="Times New Roman" w:hAnsi="Times New Roman"/>
          <w:spacing w:val="2"/>
          <w:sz w:val="30"/>
          <w:szCs w:val="30"/>
          <w:shd w:fill="FFFFFF" w:val="clear"/>
        </w:rPr>
        <w:t xml:space="preserve">Изначально целью этого праздника было привлечение внимания общественности к проблемам людей пожилого возраста, а также к возможности улучшения качества жизни людей преклонного возраста.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30"/>
          <w:szCs w:val="30"/>
          <w:shd w:fill="FFFFFF" w:val="clear"/>
        </w:rPr>
      </w:pPr>
      <w:r>
        <w:rPr>
          <w:rFonts w:cs="Times New Roman" w:ascii="Times New Roman" w:hAnsi="Times New Roman"/>
          <w:sz w:val="30"/>
          <w:szCs w:val="30"/>
          <w:shd w:fill="FFFFFF" w:val="clear"/>
        </w:rPr>
        <w:t xml:space="preserve">Период 2021-2030 гг. провозглашен </w:t>
      </w:r>
      <w:r>
        <w:rPr>
          <w:rFonts w:cs="Times New Roman" w:ascii="Times New Roman" w:hAnsi="Times New Roman"/>
          <w:color w:val="202124"/>
          <w:sz w:val="30"/>
          <w:szCs w:val="30"/>
          <w:shd w:fill="FFFFFF" w:val="clear"/>
        </w:rPr>
        <w:t xml:space="preserve">Организацией Объединенных Наций </w:t>
      </w:r>
      <w:r>
        <w:rPr>
          <w:rFonts w:cs="Times New Roman" w:ascii="Times New Roman" w:hAnsi="Times New Roman"/>
          <w:sz w:val="30"/>
          <w:szCs w:val="30"/>
          <w:shd w:fill="FFFFFF" w:val="clear"/>
        </w:rPr>
        <w:t>Десятилетием здорового старения. Увеличение продолжительности жизни – это невероятно ценный ресурс. Он дает возможность иначе взглянуть на то, что такое пожилой возраст, а также на то, что мы ответим на вызовы времени.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spacing w:val="-2"/>
          <w:sz w:val="30"/>
          <w:szCs w:val="30"/>
        </w:rPr>
      </w:pPr>
      <w:r>
        <w:rPr>
          <w:rFonts w:eastAsia="Calibri" w:cs="Times New Roman" w:ascii="Times New Roman" w:hAnsi="Times New Roman"/>
          <w:spacing w:val="-2"/>
          <w:sz w:val="30"/>
          <w:szCs w:val="30"/>
        </w:rPr>
        <w:t xml:space="preserve">Современное социально-демографическое развитие Республики Беларусь характеризуется долгосрочным и прогрессирующим процессом старения населения. </w:t>
      </w:r>
      <w:r>
        <w:rPr>
          <w:rFonts w:eastAsia="Times New Roman" w:cs="Times New Roman" w:ascii="Times New Roman" w:hAnsi="Times New Roman"/>
          <w:sz w:val="30"/>
          <w:szCs w:val="30"/>
        </w:rPr>
        <w:t>Согласно демографическому прогнозу, к 2030 году доля пожилых граждан будет составлять более пятой части населения страны (21 процент).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 xml:space="preserve">Ключевым фактором, определяющим образ жизни и качество жизни людей пожилого возраста, их способность участвовать в процессах социально-экономического развития страны, является их состояние здоровья. 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 xml:space="preserve">В системе здравоохранения Республики Беларусь приоритетное внимание уделяется обеспечению всеобщего доступа к медицинской помощи, а также к безопасным, эффективным и качественным лекарствам и вакцинам.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" w:cs="Times New Roman" w:eastAsiaTheme="minorEastAsia"/>
          <w:bCs/>
          <w:color w:val="000000" w:themeColor="text1"/>
          <w:kern w:val="2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 xml:space="preserve">Медицинская помощь пожилым гражданам оказывается бесплатно, определенные категории граждан имеют льготный доступ к обеспечению лекарственными средствами, а также техническими средствам социальной реабилитации. </w:t>
      </w:r>
      <w:r>
        <w:rPr>
          <w:rFonts w:eastAsia="" w:cs="Times New Roman" w:ascii="Times New Roman" w:hAnsi="Times New Roman" w:eastAsiaTheme="minorEastAsia"/>
          <w:color w:val="000000" w:themeColor="text1"/>
          <w:kern w:val="2"/>
          <w:sz w:val="30"/>
          <w:szCs w:val="30"/>
        </w:rPr>
        <w:t xml:space="preserve">Системой здравоохранения </w:t>
      </w:r>
      <w:r>
        <w:rPr>
          <w:rFonts w:eastAsia="" w:cs="Times New Roman" w:ascii="Times New Roman" w:hAnsi="Times New Roman" w:eastAsiaTheme="minorEastAsia"/>
          <w:bCs/>
          <w:color w:val="000000" w:themeColor="text1"/>
          <w:kern w:val="2"/>
          <w:sz w:val="30"/>
          <w:szCs w:val="30"/>
        </w:rPr>
        <w:t xml:space="preserve">реализуются </w:t>
      </w:r>
      <w:r>
        <w:rPr>
          <w:rFonts w:eastAsia="" w:cs="Times New Roman" w:ascii="Times New Roman" w:hAnsi="Times New Roman" w:eastAsiaTheme="minorEastAsia"/>
          <w:color w:val="000000" w:themeColor="text1"/>
          <w:kern w:val="2"/>
          <w:sz w:val="30"/>
          <w:szCs w:val="30"/>
        </w:rPr>
        <w:t xml:space="preserve"> </w:t>
      </w:r>
      <w:r>
        <w:rPr>
          <w:rFonts w:eastAsia="" w:cs="Times New Roman" w:ascii="Times New Roman" w:hAnsi="Times New Roman" w:eastAsiaTheme="minorEastAsia"/>
          <w:bCs/>
          <w:color w:val="000000" w:themeColor="text1"/>
          <w:kern w:val="2"/>
          <w:sz w:val="30"/>
          <w:szCs w:val="30"/>
        </w:rPr>
        <w:t xml:space="preserve">индивидуальные программы ведения хронических пациентов и профилактики обострений заболеваний. 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pacing w:val="-4"/>
          <w:sz w:val="30"/>
          <w:szCs w:val="30"/>
        </w:rPr>
        <w:t xml:space="preserve">С учетом потребностей пожилых граждан при оказании им медицинской помощи в Республике Беларусь взят курс на создание гериатрической службы. </w:t>
      </w:r>
      <w:r>
        <w:rPr>
          <w:rFonts w:cs="Times New Roman" w:ascii="Times New Roman" w:hAnsi="Times New Roman"/>
          <w:sz w:val="30"/>
          <w:szCs w:val="30"/>
        </w:rPr>
        <w:t xml:space="preserve">В республике функционирует Республиканский геронтологический центр (активного долголетия) и 7 региональных гериатрических центров. </w:t>
      </w:r>
      <w:r>
        <w:rPr>
          <w:rFonts w:eastAsia="Calibri" w:cs="Times New Roman" w:ascii="Times New Roman" w:hAnsi="Times New Roman"/>
          <w:sz w:val="30"/>
          <w:szCs w:val="30"/>
        </w:rPr>
        <w:t xml:space="preserve">Работу на местах с гражданами старше 60 лет осуществляют врачи-гериатры.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Рост в структуре населения доли пожилых неизменно ведет и к увеличению объемов скорой медицинской помощи. С учетом этого  увеличен норматив обеспеченности населения бригадами скорой медицинской помощи районов.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Выстроена система взаимодействия медицинских служб учреждений социального обслуживания, осуществляющих стационарное социальное обслуживание и территориальных учреждений здравоохранения. З</w:t>
      </w:r>
      <w:r>
        <w:rPr>
          <w:rFonts w:eastAsia="Times New Roman" w:cs="Times New Roman" w:ascii="Times New Roman" w:hAnsi="Times New Roman"/>
          <w:bCs/>
          <w:kern w:val="2"/>
          <w:sz w:val="30"/>
          <w:szCs w:val="30"/>
        </w:rPr>
        <w:t xml:space="preserve">а каждым учреждением социального обслуживания закреплена территориальная организация здравоохранения, 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организован системный плановый мониторинг оказания медицинской помощи гражданам.  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>Таким образом приоритетными направлениями действий системы здравоохранения для поддержания активного долголетия граждан являются улучшение качества и доступности услуг здравоохранения, ориентированных на нужды пожилых граждан.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01"/>
    <w:family w:val="roman"/>
    <w:pitch w:val="default"/>
  </w:font>
  <w:font w:name="Times New Roman">
    <w:charset w:val="01"/>
    <w:family w:val="roman"/>
    <w:pitch w:val="default"/>
  </w:font>
  <w:font w:name="Century Schoolbook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7210743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63e"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paragraph" w:styleId="1">
    <w:name w:val="Heading 1"/>
    <w:basedOn w:val="Normal"/>
    <w:link w:val="10"/>
    <w:uiPriority w:val="9"/>
    <w:qFormat/>
    <w:rsid w:val="00791377"/>
    <w:pPr>
      <w:widowControl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color w:val="auto"/>
      <w:kern w:val="2"/>
      <w:sz w:val="48"/>
      <w:szCs w:val="4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17163e"/>
    <w:rPr>
      <w:color w:val="0066CC"/>
      <w:u w:val="single"/>
    </w:rPr>
  </w:style>
  <w:style w:type="character" w:styleId="3" w:customStyle="1">
    <w:name w:val="Основной текст (3)_"/>
    <w:basedOn w:val="DefaultParagraphFont"/>
    <w:link w:val="30"/>
    <w:qFormat/>
    <w:rsid w:val="0017163e"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365pt" w:customStyle="1">
    <w:name w:val="Основной текст (3) + 6;5 pt;Не полужирный"/>
    <w:basedOn w:val="3"/>
    <w:qFormat/>
    <w:rsid w:val="0017163e"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styleId="3105pt" w:customStyle="1">
    <w:name w:val="Основной текст (3) + 10;5 pt;Не полужирный"/>
    <w:basedOn w:val="3"/>
    <w:qFormat/>
    <w:rsid w:val="0017163e"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2" w:customStyle="1">
    <w:name w:val="Основной текст (2)_"/>
    <w:basedOn w:val="DefaultParagraphFont"/>
    <w:link w:val="20"/>
    <w:qFormat/>
    <w:rsid w:val="0017163e"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z w:val="13"/>
      <w:szCs w:val="13"/>
      <w:u w:val="none"/>
    </w:rPr>
  </w:style>
  <w:style w:type="character" w:styleId="26pt" w:customStyle="1">
    <w:name w:val="Основной текст (2) + 6 pt"/>
    <w:basedOn w:val="2"/>
    <w:qFormat/>
    <w:rsid w:val="0017163e"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single"/>
      <w:lang w:val="en-US" w:eastAsia="en-US" w:bidi="en-US"/>
    </w:rPr>
  </w:style>
  <w:style w:type="character" w:styleId="5" w:customStyle="1">
    <w:name w:val="Основной текст (5)_"/>
    <w:basedOn w:val="DefaultParagraphFont"/>
    <w:link w:val="50"/>
    <w:qFormat/>
    <w:rsid w:val="0017163e"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21" w:customStyle="1">
    <w:name w:val="Основной текст (2)"/>
    <w:basedOn w:val="2"/>
    <w:qFormat/>
    <w:rsid w:val="0017163e"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single"/>
      <w:lang w:val="en-US" w:eastAsia="en-US" w:bidi="en-US"/>
    </w:rPr>
  </w:style>
  <w:style w:type="character" w:styleId="2Exact" w:customStyle="1">
    <w:name w:val="Основной текст (2) Exact"/>
    <w:basedOn w:val="DefaultParagraphFont"/>
    <w:qFormat/>
    <w:rsid w:val="0017163e"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z w:val="13"/>
      <w:szCs w:val="13"/>
      <w:u w:val="none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c64809"/>
    <w:rPr>
      <w:color w:val="000000"/>
    </w:rPr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c64809"/>
    <w:rPr>
      <w:color w:val="000000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6a48b1"/>
    <w:rPr>
      <w:rFonts w:ascii="Segoe UI" w:hAnsi="Segoe UI" w:cs="Segoe UI"/>
      <w:color w:val="000000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91377"/>
    <w:rPr>
      <w:rFonts w:ascii="Times New Roman" w:hAnsi="Times New Roman" w:eastAsia="Times New Roman" w:cs="Times New Roman"/>
      <w:b/>
      <w:bCs/>
      <w:kern w:val="2"/>
      <w:sz w:val="48"/>
      <w:szCs w:val="48"/>
      <w:lang w:bidi="ar-SA"/>
    </w:rPr>
  </w:style>
  <w:style w:type="character" w:styleId="Uilibbuttoncontentwrapper" w:customStyle="1">
    <w:name w:val="ui-lib-button__content-wrapper"/>
    <w:basedOn w:val="DefaultParagraphFont"/>
    <w:qFormat/>
    <w:rsid w:val="00791377"/>
    <w:rPr/>
  </w:style>
  <w:style w:type="character" w:styleId="Articlestatdate" w:customStyle="1">
    <w:name w:val="article-stat__date"/>
    <w:basedOn w:val="DefaultParagraphFont"/>
    <w:qFormat/>
    <w:rsid w:val="00791377"/>
    <w:rPr/>
  </w:style>
  <w:style w:type="character" w:styleId="Articlestatcount" w:customStyle="1">
    <w:name w:val="article-stat__count"/>
    <w:basedOn w:val="DefaultParagraphFont"/>
    <w:qFormat/>
    <w:rsid w:val="00791377"/>
    <w:rPr/>
  </w:style>
  <w:style w:type="character" w:styleId="Articlestattipvalue" w:customStyle="1">
    <w:name w:val="article-stat-tip__value"/>
    <w:basedOn w:val="DefaultParagraphFont"/>
    <w:qFormat/>
    <w:rsid w:val="00791377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31" w:customStyle="1">
    <w:name w:val="Основной текст (3)"/>
    <w:basedOn w:val="Normal"/>
    <w:link w:val="3"/>
    <w:qFormat/>
    <w:rsid w:val="0017163e"/>
    <w:pPr>
      <w:shd w:val="clear" w:color="auto" w:fill="FFFFFF"/>
      <w:spacing w:lineRule="exact" w:line="211"/>
      <w:jc w:val="center"/>
    </w:pPr>
    <w:rPr>
      <w:rFonts w:ascii="Century Schoolbook" w:hAnsi="Century Schoolbook" w:eastAsia="Century Schoolbook" w:cs="Century Schoolbook"/>
      <w:b/>
      <w:bCs/>
      <w:sz w:val="15"/>
      <w:szCs w:val="15"/>
    </w:rPr>
  </w:style>
  <w:style w:type="paragraph" w:styleId="22" w:customStyle="1">
    <w:name w:val="Основной текст (2)"/>
    <w:basedOn w:val="Normal"/>
    <w:link w:val="2"/>
    <w:qFormat/>
    <w:rsid w:val="0017163e"/>
    <w:pPr>
      <w:shd w:val="clear" w:color="auto" w:fill="FFFFFF"/>
      <w:spacing w:lineRule="exact" w:line="187"/>
      <w:jc w:val="center"/>
    </w:pPr>
    <w:rPr>
      <w:rFonts w:ascii="Century Schoolbook" w:hAnsi="Century Schoolbook" w:eastAsia="Century Schoolbook" w:cs="Century Schoolbook"/>
      <w:sz w:val="13"/>
      <w:szCs w:val="13"/>
    </w:rPr>
  </w:style>
  <w:style w:type="paragraph" w:styleId="51" w:customStyle="1">
    <w:name w:val="Основной текст (5)"/>
    <w:basedOn w:val="Normal"/>
    <w:link w:val="5"/>
    <w:qFormat/>
    <w:rsid w:val="0017163e"/>
    <w:pPr>
      <w:shd w:val="clear" w:color="auto" w:fill="FFFFFF"/>
      <w:spacing w:lineRule="atLeast" w:line="0" w:before="120" w:after="0"/>
      <w:jc w:val="center"/>
    </w:pPr>
    <w:rPr>
      <w:rFonts w:ascii="Segoe UI" w:hAnsi="Segoe UI" w:eastAsia="Segoe UI" w:cs="Segoe UI"/>
      <w:sz w:val="15"/>
      <w:szCs w:val="15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c6480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semiHidden/>
    <w:unhideWhenUsed/>
    <w:rsid w:val="00c6480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f978e2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bidi="ar-SA" w:val="ru-RU" w:eastAsia="ru-RU"/>
    </w:rPr>
  </w:style>
  <w:style w:type="paragraph" w:styleId="ConsPlusNonformat" w:customStyle="1">
    <w:name w:val="ConsPlusNonformat"/>
    <w:qFormat/>
    <w:rsid w:val="009523ac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bidi="ar-SA" w:val="ru-RU"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6a48b1"/>
    <w:pPr/>
    <w:rPr>
      <w:rFonts w:ascii="Segoe UI" w:hAnsi="Segoe UI" w:cs="Segoe UI"/>
      <w:sz w:val="18"/>
      <w:szCs w:val="18"/>
    </w:rPr>
  </w:style>
  <w:style w:type="paragraph" w:styleId="Articlerenderblock" w:customStyle="1">
    <w:name w:val="article-render__block"/>
    <w:basedOn w:val="Normal"/>
    <w:qFormat/>
    <w:rsid w:val="00791377"/>
    <w:pPr>
      <w:widowControl/>
      <w:spacing w:beforeAutospacing="1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NoSpacing">
    <w:name w:val="No Spacing"/>
    <w:uiPriority w:val="1"/>
    <w:qFormat/>
    <w:rsid w:val="009975de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421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65DD-381C-493B-8F5D-C5AC08DF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LibreOffice/7.1.1.2$Windows_x86 LibreOffice_project/fe0b08f4af1bacafe4c7ecc87ce55bb426164676</Application>
  <AppVersion>15.0000</AppVersion>
  <Pages>2</Pages>
  <Words>341</Words>
  <Characters>2592</Characters>
  <CharactersWithSpaces>2939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2021-09-29T07:32:00Z</dcterms:created>
  <dc:creator>User</dc:creator>
  <dc:description/>
  <dc:language>ru-RU</dc:language>
  <cp:lastModifiedBy/>
  <cp:lastPrinted>2021-09-10T09:37:00Z</cp:lastPrinted>
  <dcterms:modified xsi:type="dcterms:W3CDTF">2021-10-01T14:48:09Z</dcterms:modified>
  <cp:revision>3</cp:revision>
  <dc:subject/>
  <dc:title>Untitled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