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51" w:rsidRPr="001A2267" w:rsidRDefault="00A6095A" w:rsidP="00001BE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24</w:t>
      </w:r>
      <w:r w:rsidR="001407ED">
        <w:rPr>
          <w:rFonts w:ascii="Times New Roman" w:hAnsi="Times New Roman"/>
          <w:b/>
          <w:sz w:val="30"/>
          <w:szCs w:val="30"/>
        </w:rPr>
        <w:t xml:space="preserve"> марта </w:t>
      </w:r>
      <w:r w:rsidR="0054551A">
        <w:rPr>
          <w:rFonts w:ascii="Times New Roman" w:hAnsi="Times New Roman"/>
          <w:b/>
          <w:sz w:val="30"/>
          <w:szCs w:val="30"/>
        </w:rPr>
        <w:t xml:space="preserve">2024 </w:t>
      </w:r>
      <w:r w:rsidR="009B42EB">
        <w:rPr>
          <w:rFonts w:ascii="Times New Roman" w:hAnsi="Times New Roman"/>
          <w:b/>
          <w:sz w:val="30"/>
          <w:szCs w:val="30"/>
        </w:rPr>
        <w:t xml:space="preserve">года </w:t>
      </w:r>
      <w:proofErr w:type="gramStart"/>
      <w:r w:rsidR="001407ED" w:rsidRPr="001407ED">
        <w:rPr>
          <w:rFonts w:ascii="Times New Roman" w:hAnsi="Times New Roman"/>
          <w:b/>
          <w:sz w:val="30"/>
          <w:szCs w:val="30"/>
        </w:rPr>
        <w:t>–</w:t>
      </w:r>
      <w:r w:rsidR="00662438" w:rsidRPr="001A2267">
        <w:rPr>
          <w:rFonts w:ascii="Times New Roman" w:hAnsi="Times New Roman"/>
          <w:b/>
          <w:sz w:val="30"/>
          <w:szCs w:val="30"/>
        </w:rPr>
        <w:t>В</w:t>
      </w:r>
      <w:proofErr w:type="gramEnd"/>
      <w:r w:rsidR="00662438" w:rsidRPr="001A2267">
        <w:rPr>
          <w:rFonts w:ascii="Times New Roman" w:hAnsi="Times New Roman"/>
          <w:b/>
          <w:sz w:val="30"/>
          <w:szCs w:val="30"/>
        </w:rPr>
        <w:t>се</w:t>
      </w:r>
      <w:r>
        <w:rPr>
          <w:rFonts w:ascii="Times New Roman" w:hAnsi="Times New Roman"/>
          <w:b/>
          <w:sz w:val="30"/>
          <w:szCs w:val="30"/>
        </w:rPr>
        <w:t>мирный день борьбы с туберкулезом</w:t>
      </w:r>
    </w:p>
    <w:p w:rsid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Туберкулез</w:t>
      </w:r>
      <w:r w:rsidR="00034074">
        <w:rPr>
          <w:color w:val="000000"/>
          <w:sz w:val="30"/>
          <w:szCs w:val="30"/>
        </w:rPr>
        <w:t xml:space="preserve"> </w:t>
      </w:r>
      <w:r w:rsidRPr="006D7BA0">
        <w:rPr>
          <w:color w:val="000000"/>
          <w:sz w:val="30"/>
          <w:szCs w:val="30"/>
        </w:rPr>
        <w:t>– широко распространённое в мире инфекционное заболевание человека и животных, вызываемое</w:t>
      </w:r>
      <w:r w:rsidR="00034074">
        <w:rPr>
          <w:color w:val="000000"/>
          <w:sz w:val="30"/>
          <w:szCs w:val="30"/>
        </w:rPr>
        <w:t xml:space="preserve"> различными видами микобактерий</w:t>
      </w:r>
      <w:r w:rsidRPr="006D7BA0">
        <w:rPr>
          <w:color w:val="000000"/>
          <w:sz w:val="30"/>
          <w:szCs w:val="30"/>
        </w:rPr>
        <w:t>. Туберкулёз обычно поражает лёгкие, реже вызывая поражение почек, половых органов, позвоночника, суставов, а также</w:t>
      </w:r>
      <w:r>
        <w:rPr>
          <w:color w:val="000000"/>
          <w:sz w:val="30"/>
          <w:szCs w:val="30"/>
        </w:rPr>
        <w:t xml:space="preserve"> мозговых оболочек (менингита).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На протяжении многих столетий туберкулез уносил огромное количество жизней. Голод, безработица, многочисленные войны приводили к росту туберкулеза.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24 марта – всемирный день борьбы с туберкулезом</w:t>
      </w:r>
      <w:proofErr w:type="gramStart"/>
      <w:r w:rsidRPr="006D7BA0">
        <w:rPr>
          <w:color w:val="000000"/>
          <w:sz w:val="30"/>
          <w:szCs w:val="30"/>
        </w:rPr>
        <w:t xml:space="preserve"> Н</w:t>
      </w:r>
      <w:proofErr w:type="gramEnd"/>
      <w:r w:rsidRPr="006D7BA0">
        <w:rPr>
          <w:color w:val="000000"/>
          <w:sz w:val="30"/>
          <w:szCs w:val="30"/>
        </w:rPr>
        <w:t>а ранней стадии туберкулёза симптомы могут быть выражены минимально (слабость, утомляемость, плохой аппетит), либо вообще отсутствовать. Отсюда очевидна важность профилактических диагностических мероприятий, которыми ни в коем случае нельзя пренебрегать.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По мере развития лёгочного процесса возникают кашель (сначала сухой</w:t>
      </w:r>
      <w:r w:rsidR="000B3073">
        <w:rPr>
          <w:color w:val="000000"/>
          <w:sz w:val="30"/>
          <w:szCs w:val="30"/>
        </w:rPr>
        <w:t>, затем с мокротой), одышка (</w:t>
      </w:r>
      <w:r w:rsidRPr="006D7BA0">
        <w:rPr>
          <w:color w:val="000000"/>
          <w:sz w:val="30"/>
          <w:szCs w:val="30"/>
        </w:rPr>
        <w:t xml:space="preserve">связано либо с появлением жидкости в пространстве между лёгким и грудной стенкой, либо с поражением существенной части лёгкого), лихорадка, проливные поты, слабость, снижение массы тела, реже – боли в грудной клетке. 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Выявление и профилактика туберкулеза осуществляется врачами всех специальностей: терапевтами, хирургами, педиатрами. Диагностика и лечение </w:t>
      </w:r>
      <w:proofErr w:type="spellStart"/>
      <w:r w:rsidRPr="006D7BA0">
        <w:rPr>
          <w:color w:val="000000"/>
          <w:sz w:val="30"/>
          <w:szCs w:val="30"/>
        </w:rPr>
        <w:t>внеторакального</w:t>
      </w:r>
      <w:proofErr w:type="spellEnd"/>
      <w:r w:rsidRPr="006D7BA0">
        <w:rPr>
          <w:color w:val="000000"/>
          <w:sz w:val="30"/>
          <w:szCs w:val="30"/>
        </w:rPr>
        <w:t xml:space="preserve"> туберкулеза проводится урологами, гинекологами, ортопедами, офтальмологами и другими специалистами.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Приоритетными направлениями в настоящее время являются борьба с лекарственно устойчивым туберкулезом, ранняя диагностика туберкулеза и обеспечение доступа к быстрым метода</w:t>
      </w:r>
      <w:r w:rsidR="000B3073">
        <w:rPr>
          <w:color w:val="000000"/>
          <w:sz w:val="30"/>
          <w:szCs w:val="30"/>
        </w:rPr>
        <w:t>м диагностики для всех лечебно-</w:t>
      </w:r>
      <w:r w:rsidRPr="006D7BA0">
        <w:rPr>
          <w:color w:val="000000"/>
          <w:sz w:val="30"/>
          <w:szCs w:val="30"/>
        </w:rPr>
        <w:t xml:space="preserve">профилактических учреждений области. </w:t>
      </w:r>
    </w:p>
    <w:p w:rsidR="00034074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Для получения эффективного результата в лечении данных форм важно непрерывное длительное лечение, а также, что не менее важно, осознанное отношение и понимание пациентами необходимости лечения данной патологии. 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Государство полностью обеспечивает пациентов бесплатными противотуберкулезными лекарственными средствами для лечения туберкулеза, в том числе и новыми (</w:t>
      </w:r>
      <w:proofErr w:type="spellStart"/>
      <w:r w:rsidRPr="006D7BA0">
        <w:rPr>
          <w:color w:val="000000"/>
          <w:sz w:val="30"/>
          <w:szCs w:val="30"/>
        </w:rPr>
        <w:t>претоманид</w:t>
      </w:r>
      <w:proofErr w:type="spellEnd"/>
      <w:r w:rsidRPr="006D7BA0">
        <w:rPr>
          <w:color w:val="000000"/>
          <w:sz w:val="30"/>
          <w:szCs w:val="30"/>
        </w:rPr>
        <w:t xml:space="preserve">, </w:t>
      </w:r>
      <w:proofErr w:type="spellStart"/>
      <w:r w:rsidRPr="006D7BA0">
        <w:rPr>
          <w:color w:val="000000"/>
          <w:sz w:val="30"/>
          <w:szCs w:val="30"/>
        </w:rPr>
        <w:t>бедаквилин</w:t>
      </w:r>
      <w:proofErr w:type="spellEnd"/>
      <w:r w:rsidRPr="006D7BA0">
        <w:rPr>
          <w:color w:val="000000"/>
          <w:sz w:val="30"/>
          <w:szCs w:val="30"/>
        </w:rPr>
        <w:t>, и др.).</w:t>
      </w:r>
    </w:p>
    <w:p w:rsidR="003A477D" w:rsidRPr="00340C30" w:rsidRDefault="003A47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A477D" w:rsidRPr="00340C30" w:rsidSect="0085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7D" w:rsidRDefault="008B027D" w:rsidP="00796402">
      <w:pPr>
        <w:spacing w:after="0" w:line="240" w:lineRule="auto"/>
      </w:pPr>
      <w:r>
        <w:separator/>
      </w:r>
    </w:p>
  </w:endnote>
  <w:endnote w:type="continuationSeparator" w:id="0">
    <w:p w:rsidR="008B027D" w:rsidRDefault="008B027D" w:rsidP="007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7D" w:rsidRDefault="008B027D" w:rsidP="00796402">
      <w:pPr>
        <w:spacing w:after="0" w:line="240" w:lineRule="auto"/>
      </w:pPr>
      <w:r>
        <w:separator/>
      </w:r>
    </w:p>
  </w:footnote>
  <w:footnote w:type="continuationSeparator" w:id="0">
    <w:p w:rsidR="008B027D" w:rsidRDefault="008B027D" w:rsidP="0079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947"/>
    <w:multiLevelType w:val="multilevel"/>
    <w:tmpl w:val="99A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5146"/>
    <w:multiLevelType w:val="multilevel"/>
    <w:tmpl w:val="3C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514C3"/>
    <w:multiLevelType w:val="multilevel"/>
    <w:tmpl w:val="647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438"/>
    <w:rsid w:val="00001BE2"/>
    <w:rsid w:val="00034074"/>
    <w:rsid w:val="000B3073"/>
    <w:rsid w:val="000D26D0"/>
    <w:rsid w:val="000F65DB"/>
    <w:rsid w:val="00122677"/>
    <w:rsid w:val="001407ED"/>
    <w:rsid w:val="001A2267"/>
    <w:rsid w:val="001A2393"/>
    <w:rsid w:val="002D61F6"/>
    <w:rsid w:val="00340C30"/>
    <w:rsid w:val="0035024A"/>
    <w:rsid w:val="003A477D"/>
    <w:rsid w:val="003C01E9"/>
    <w:rsid w:val="003E0A21"/>
    <w:rsid w:val="00432390"/>
    <w:rsid w:val="0054551A"/>
    <w:rsid w:val="00662438"/>
    <w:rsid w:val="00664D69"/>
    <w:rsid w:val="006A4EBC"/>
    <w:rsid w:val="006D7BA0"/>
    <w:rsid w:val="007944AE"/>
    <w:rsid w:val="00796402"/>
    <w:rsid w:val="0084697C"/>
    <w:rsid w:val="00854F51"/>
    <w:rsid w:val="00857906"/>
    <w:rsid w:val="008B027D"/>
    <w:rsid w:val="008E5542"/>
    <w:rsid w:val="0092664C"/>
    <w:rsid w:val="00935D93"/>
    <w:rsid w:val="009B42EB"/>
    <w:rsid w:val="00A6095A"/>
    <w:rsid w:val="00BB766D"/>
    <w:rsid w:val="00C570E2"/>
    <w:rsid w:val="00C852B3"/>
    <w:rsid w:val="00DB4F65"/>
    <w:rsid w:val="00DD1890"/>
    <w:rsid w:val="00E34A83"/>
    <w:rsid w:val="00ED7551"/>
    <w:rsid w:val="00F953DB"/>
    <w:rsid w:val="00FA4C9A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6D0"/>
    <w:rPr>
      <w:b/>
      <w:bCs/>
    </w:rPr>
  </w:style>
  <w:style w:type="character" w:styleId="a5">
    <w:name w:val="Emphasis"/>
    <w:basedOn w:val="a0"/>
    <w:uiPriority w:val="20"/>
    <w:qFormat/>
    <w:rsid w:val="000D26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402"/>
  </w:style>
  <w:style w:type="paragraph" w:styleId="aa">
    <w:name w:val="footer"/>
    <w:basedOn w:val="a"/>
    <w:link w:val="ab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E6BF-1D26-4538-92F7-0B29642C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2024-03-13T07:57:00Z</cp:lastPrinted>
  <dcterms:created xsi:type="dcterms:W3CDTF">2024-03-20T12:56:00Z</dcterms:created>
  <dcterms:modified xsi:type="dcterms:W3CDTF">2024-03-20T12:56:00Z</dcterms:modified>
</cp:coreProperties>
</file>