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A35F" w14:textId="77777777" w:rsidR="00AE6854" w:rsidRPr="00AE6854" w:rsidRDefault="00AE6854" w:rsidP="00AE6854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Председатель районного Совета депутатов на основании ст.22 Закона Республики Беларусь «О местном управлении и самоуправлении в Республике Беларусь»:</w:t>
      </w:r>
    </w:p>
    <w:p w14:paraId="0C882F02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возглавляет Совет, руководит его работой, обеспечивает взаимодействие с соответствующим исполкомом;</w:t>
      </w:r>
    </w:p>
    <w:p w14:paraId="5F801BBE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представляет Совет во взаимоотношениях с другими государственными органами, иными организациями и гражданами;</w:t>
      </w:r>
    </w:p>
    <w:p w14:paraId="50B534D2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утверждает штатное расписание соответствующего Совета;</w:t>
      </w:r>
    </w:p>
    <w:p w14:paraId="52B82C3D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созывает сессии Совета, организует работу по подготовке сессий Совета, ведет заседание Совета;</w:t>
      </w:r>
    </w:p>
    <w:p w14:paraId="7E85F2BA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организует контроль за выполнением решений Совета;</w:t>
      </w:r>
    </w:p>
    <w:p w14:paraId="73BDD037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назначает на должность и освобождает от должностей работников аппарата Совета, заключает (продлевает, расторгает) с ними трудовые договоры (контракты), применяет к ним меры поощрения, дисциплинарного взыскания;</w:t>
      </w:r>
    </w:p>
    <w:p w14:paraId="53E9B78E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приглашает на заседания Совета представителей других Советов, исполнительных и распорядительных органов, иных организаций, органов территориального общественного самоуправления, а также граждан;</w:t>
      </w:r>
    </w:p>
    <w:p w14:paraId="483399E1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направляет на заключение постоянных комиссий проекты решений Совета, дает поручения председателям постоянных комиссий;</w:t>
      </w:r>
    </w:p>
    <w:p w14:paraId="7EA317AA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подписывает решения, протоколы заседаний Совета, издает распоряжения;</w:t>
      </w:r>
    </w:p>
    <w:p w14:paraId="51CFC72C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организует рассмотрение запросов депутатов Совета;</w:t>
      </w:r>
    </w:p>
    <w:p w14:paraId="2B18CAE9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организует работу Совета по рассмотрению обращений граждан и юридических лиц, ведению книги замечаний и предложений, осуществлению административных процедур. При необходимости вносит предложения по аким обращениям на рассмотрение сессии Совета;</w:t>
      </w:r>
    </w:p>
    <w:p w14:paraId="712D2402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осуществляет личный прием граждан и представителей юридических лиц;</w:t>
      </w:r>
    </w:p>
    <w:p w14:paraId="6BCB58FC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докладывает Совету о состоянии дел на соответствующей территории и по иным вопросам, отнесенным к его компетенции, представляет сессии Совета по мере необходимости, но не реже одного раза в год отчеты о своей деятельности, а также информирует граждан о состоянии дел на соответствующей территории;</w:t>
      </w:r>
    </w:p>
    <w:p w14:paraId="7321A9EA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lastRenderedPageBreak/>
        <w:t>осуществляет иные полномочия, предусмотренные настоящим Законом и другими актами законодательства;</w:t>
      </w:r>
    </w:p>
    <w:p w14:paraId="6D806546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вносит на рассмотрение Совета предложения об отмене не соответствующих законодательству распоряжений председателя соответствующего исполкома, решений исполкома, нижестоящего Совета, распоряжений председателя нижестоящего Совета;</w:t>
      </w:r>
    </w:p>
    <w:p w14:paraId="71BA2497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возглавляет президиум Совета, организует работу по подготовке его заседаний, ведет заседания, подписывает решения, протоколы заседаний президиума Совета;</w:t>
      </w:r>
    </w:p>
    <w:p w14:paraId="0D1A9FEE" w14:textId="77777777" w:rsidR="00AE6854" w:rsidRPr="00AE6854" w:rsidRDefault="00AE6854" w:rsidP="00AE68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</w:pPr>
      <w:r w:rsidRPr="00AE6854">
        <w:rPr>
          <w:rFonts w:ascii="Times New Roman" w:eastAsia="Times New Roman" w:hAnsi="Times New Roman" w:cs="Times New Roman"/>
          <w:color w:val="1B1B1B"/>
          <w:spacing w:val="1"/>
          <w:kern w:val="0"/>
          <w:sz w:val="30"/>
          <w:szCs w:val="30"/>
          <w:lang w:eastAsia="ru-BY"/>
          <w14:ligatures w14:val="none"/>
        </w:rPr>
        <w:t>представляет сессии Совета по мере необходимости, но не реже одного раза в год отчеты о деятельности президиума Совета.</w:t>
      </w:r>
    </w:p>
    <w:p w14:paraId="24F1AFD1" w14:textId="77777777" w:rsidR="00E86019" w:rsidRPr="00AE6854" w:rsidRDefault="00E86019" w:rsidP="00AE6854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E86019" w:rsidRPr="00AE6854" w:rsidSect="00D62C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D2B7D"/>
    <w:multiLevelType w:val="multilevel"/>
    <w:tmpl w:val="359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583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54"/>
    <w:rsid w:val="00AE6854"/>
    <w:rsid w:val="00D57705"/>
    <w:rsid w:val="00D62CD2"/>
    <w:rsid w:val="00E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5217"/>
  <w15:chartTrackingRefBased/>
  <w15:docId w15:val="{8165D2EF-7933-44C6-9668-A5305D83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Мечиславовна Субко</dc:creator>
  <cp:keywords/>
  <dc:description/>
  <cp:lastModifiedBy>Наталья Мечиславовна Субко</cp:lastModifiedBy>
  <cp:revision>1</cp:revision>
  <dcterms:created xsi:type="dcterms:W3CDTF">2024-04-10T12:15:00Z</dcterms:created>
  <dcterms:modified xsi:type="dcterms:W3CDTF">2024-04-10T12:20:00Z</dcterms:modified>
</cp:coreProperties>
</file>