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1E" w:rsidRPr="00151D1E" w:rsidRDefault="00151D1E" w:rsidP="00151D1E">
      <w:pPr>
        <w:spacing w:after="0" w:line="240" w:lineRule="auto"/>
        <w:jc w:val="center"/>
        <w:rPr>
          <w:b/>
          <w:spacing w:val="2"/>
          <w:sz w:val="30"/>
          <w:szCs w:val="30"/>
        </w:rPr>
      </w:pPr>
      <w:bookmarkStart w:id="0" w:name="_GoBack"/>
      <w:r w:rsidRPr="00151D1E">
        <w:rPr>
          <w:b/>
          <w:spacing w:val="2"/>
          <w:sz w:val="30"/>
          <w:szCs w:val="30"/>
        </w:rPr>
        <w:t>Как платить единый налог предпринимателям?</w:t>
      </w:r>
    </w:p>
    <w:bookmarkEnd w:id="0"/>
    <w:p w:rsidR="00151D1E" w:rsidRPr="00151D1E" w:rsidRDefault="00151D1E" w:rsidP="00151D1E">
      <w:pPr>
        <w:spacing w:after="0" w:line="240" w:lineRule="auto"/>
        <w:ind w:firstLine="170"/>
        <w:jc w:val="both"/>
        <w:rPr>
          <w:b/>
          <w:spacing w:val="2"/>
          <w:sz w:val="30"/>
          <w:szCs w:val="30"/>
        </w:rPr>
      </w:pPr>
    </w:p>
    <w:p w:rsidR="00151D1E" w:rsidRPr="00151D1E" w:rsidRDefault="00151D1E" w:rsidP="00151D1E">
      <w:pPr>
        <w:spacing w:after="0" w:line="240" w:lineRule="auto"/>
        <w:ind w:firstLine="170"/>
        <w:jc w:val="both"/>
        <w:rPr>
          <w:b/>
          <w:spacing w:val="2"/>
          <w:sz w:val="30"/>
          <w:szCs w:val="30"/>
        </w:rPr>
      </w:pPr>
      <w:r w:rsidRPr="00151D1E">
        <w:rPr>
          <w:b/>
          <w:spacing w:val="2"/>
          <w:sz w:val="30"/>
          <w:szCs w:val="30"/>
        </w:rPr>
        <w:t>В новом Законе Республики Беларусь №230-З, который вступил в силу 1 января этого года, есть ряд изменений, касающихся порядка налогообложения индивидуальных предпринимателей. О том, что изменилось, рассказывает начальник отдела контрольной работы ИМНС по Поставскому району Елена Колеуш.</w:t>
      </w:r>
    </w:p>
    <w:p w:rsidR="00151D1E" w:rsidRPr="00151D1E" w:rsidRDefault="00151D1E" w:rsidP="00151D1E">
      <w:pPr>
        <w:pStyle w:val="a4"/>
        <w:spacing w:after="0" w:line="240" w:lineRule="auto"/>
        <w:ind w:left="0" w:firstLine="170"/>
        <w:contextualSpacing/>
        <w:jc w:val="both"/>
        <w:rPr>
          <w:bCs/>
          <w:spacing w:val="2"/>
          <w:sz w:val="30"/>
          <w:szCs w:val="30"/>
        </w:rPr>
      </w:pPr>
      <w:r w:rsidRPr="00151D1E">
        <w:rPr>
          <w:sz w:val="30"/>
          <w:szCs w:val="30"/>
          <w:lang w:val="be-BY"/>
        </w:rPr>
        <w:t xml:space="preserve">— </w:t>
      </w:r>
      <w:r w:rsidRPr="00151D1E">
        <w:rPr>
          <w:spacing w:val="2"/>
          <w:sz w:val="30"/>
          <w:szCs w:val="30"/>
        </w:rPr>
        <w:t xml:space="preserve">В соответствии с нормами Налогового кодекса, с 1 января 2023 года индивидуальные предприниматели имеют право на применение </w:t>
      </w:r>
      <w:r w:rsidRPr="00151D1E">
        <w:rPr>
          <w:bCs/>
          <w:spacing w:val="2"/>
          <w:sz w:val="30"/>
          <w:szCs w:val="30"/>
        </w:rPr>
        <w:t xml:space="preserve">общего порядка налогообложения с уплатой подоходного налога </w:t>
      </w:r>
      <w:r w:rsidRPr="00151D1E">
        <w:rPr>
          <w:spacing w:val="2"/>
          <w:sz w:val="30"/>
          <w:szCs w:val="30"/>
        </w:rPr>
        <w:t xml:space="preserve">и </w:t>
      </w:r>
      <w:r w:rsidRPr="00151D1E">
        <w:rPr>
          <w:bCs/>
          <w:spacing w:val="2"/>
          <w:sz w:val="30"/>
          <w:szCs w:val="30"/>
        </w:rPr>
        <w:t xml:space="preserve">единого налога и полностью утрачивают право на применение упрощённой системы налогообложения. Более подробно остановимся на применении единого налога. </w:t>
      </w:r>
      <w:r w:rsidRPr="00151D1E">
        <w:rPr>
          <w:spacing w:val="2"/>
          <w:sz w:val="30"/>
          <w:szCs w:val="30"/>
        </w:rPr>
        <w:t xml:space="preserve">По общему правилу </w:t>
      </w:r>
      <w:r w:rsidRPr="00151D1E">
        <w:rPr>
          <w:sz w:val="30"/>
          <w:szCs w:val="30"/>
        </w:rPr>
        <w:t>налоговая база единого налога определяется индивидуальными предпринимателями исходя из осуществляемых видов деятельности и количества торговых объектов, торговых мест, обслуживающих объектов, валовой выручки.</w:t>
      </w:r>
    </w:p>
    <w:p w:rsidR="00151D1E" w:rsidRPr="00151D1E" w:rsidRDefault="00151D1E" w:rsidP="00151D1E">
      <w:pPr>
        <w:pStyle w:val="il-text-alignjustify"/>
        <w:shd w:val="clear" w:color="auto" w:fill="FFFFFF"/>
        <w:spacing w:before="0" w:beforeAutospacing="0" w:after="0" w:afterAutospacing="0"/>
        <w:ind w:firstLine="170"/>
        <w:jc w:val="both"/>
        <w:rPr>
          <w:spacing w:val="2"/>
          <w:sz w:val="30"/>
          <w:szCs w:val="30"/>
        </w:rPr>
      </w:pPr>
      <w:r w:rsidRPr="00151D1E">
        <w:rPr>
          <w:spacing w:val="2"/>
          <w:sz w:val="30"/>
          <w:szCs w:val="30"/>
        </w:rPr>
        <w:t xml:space="preserve">С 1 января из перечня видов деятельности, при осуществлении которых индивидуальные предприниматели вправе применять уплату единого налога, исключён ряд позиций. </w:t>
      </w:r>
      <w:r w:rsidRPr="00151D1E">
        <w:rPr>
          <w:rStyle w:val="word-wrapper"/>
          <w:sz w:val="30"/>
          <w:szCs w:val="30"/>
          <w:shd w:val="clear" w:color="auto" w:fill="FFFFFF"/>
        </w:rPr>
        <w:t xml:space="preserve">В отношении них предпринимателям следует перейти </w:t>
      </w:r>
      <w:r w:rsidRPr="00151D1E">
        <w:rPr>
          <w:spacing w:val="2"/>
          <w:sz w:val="30"/>
          <w:szCs w:val="30"/>
        </w:rPr>
        <w:t>на общий порядок налогообложения</w:t>
      </w:r>
      <w:r w:rsidRPr="00151D1E">
        <w:rPr>
          <w:rStyle w:val="word-wrapper"/>
          <w:sz w:val="30"/>
          <w:szCs w:val="30"/>
          <w:shd w:val="clear" w:color="auto" w:fill="FFFFFF"/>
        </w:rPr>
        <w:t>.</w:t>
      </w:r>
      <w:r w:rsidRPr="00151D1E">
        <w:rPr>
          <w:rStyle w:val="fake-non-breaking-space"/>
          <w:sz w:val="30"/>
          <w:szCs w:val="30"/>
          <w:shd w:val="clear" w:color="auto" w:fill="FFFFFF"/>
        </w:rPr>
        <w:t> </w:t>
      </w:r>
      <w:r w:rsidRPr="00151D1E">
        <w:rPr>
          <w:spacing w:val="2"/>
          <w:sz w:val="30"/>
          <w:szCs w:val="30"/>
        </w:rPr>
        <w:t>Право на применение уплаты единого налога сохраняется только при:</w:t>
      </w:r>
    </w:p>
    <w:p w:rsidR="00151D1E" w:rsidRPr="00151D1E" w:rsidRDefault="00151D1E" w:rsidP="00151D1E">
      <w:pPr>
        <w:pStyle w:val="il-text-alignjustify"/>
        <w:shd w:val="clear" w:color="auto" w:fill="FFFFFF"/>
        <w:spacing w:before="0" w:beforeAutospacing="0" w:after="0" w:afterAutospacing="0"/>
        <w:ind w:firstLine="170"/>
        <w:contextualSpacing/>
        <w:jc w:val="both"/>
        <w:rPr>
          <w:spacing w:val="2"/>
          <w:sz w:val="30"/>
          <w:szCs w:val="30"/>
        </w:rPr>
      </w:pPr>
      <w:r w:rsidRPr="00151D1E">
        <w:rPr>
          <w:spacing w:val="2"/>
          <w:sz w:val="30"/>
          <w:szCs w:val="30"/>
        </w:rPr>
        <w:t xml:space="preserve">- осуществлении ремонта предметов личного пользования и бытовых изделий, к которому </w:t>
      </w:r>
      <w:r w:rsidRPr="00151D1E">
        <w:rPr>
          <w:rStyle w:val="word-wrapper"/>
          <w:color w:val="242424"/>
          <w:sz w:val="30"/>
          <w:szCs w:val="30"/>
          <w:shd w:val="clear" w:color="auto" w:fill="FFFFFF"/>
        </w:rPr>
        <w:t>также относятся услуги по ремонту ручного электрического инструмента, ручного пневматического и механизированного инструмента, брезентов и парусов</w:t>
      </w:r>
      <w:r w:rsidRPr="00151D1E">
        <w:rPr>
          <w:spacing w:val="2"/>
          <w:sz w:val="30"/>
          <w:szCs w:val="30"/>
        </w:rPr>
        <w:t>;</w:t>
      </w:r>
    </w:p>
    <w:p w:rsidR="00151D1E" w:rsidRPr="00151D1E" w:rsidRDefault="00151D1E" w:rsidP="00151D1E">
      <w:pPr>
        <w:pStyle w:val="il-text-alignjustify"/>
        <w:shd w:val="clear" w:color="auto" w:fill="FFFFFF"/>
        <w:spacing w:before="0" w:beforeAutospacing="0" w:after="0" w:afterAutospacing="0"/>
        <w:ind w:firstLine="170"/>
        <w:contextualSpacing/>
        <w:jc w:val="both"/>
        <w:rPr>
          <w:spacing w:val="2"/>
          <w:sz w:val="30"/>
          <w:szCs w:val="30"/>
        </w:rPr>
      </w:pPr>
      <w:r w:rsidRPr="00151D1E">
        <w:rPr>
          <w:spacing w:val="2"/>
          <w:sz w:val="30"/>
          <w:szCs w:val="30"/>
        </w:rPr>
        <w:t>- предоставлении мест для краткосрочного проживания (в этом случае индивидуальные предприниматели обязаны уплачивать только единый налог);</w:t>
      </w:r>
    </w:p>
    <w:p w:rsidR="00151D1E" w:rsidRPr="00151D1E" w:rsidRDefault="00151D1E" w:rsidP="00151D1E">
      <w:pPr>
        <w:pStyle w:val="p-normal"/>
        <w:shd w:val="clear" w:color="auto" w:fill="FFFFFF"/>
        <w:spacing w:before="0" w:beforeAutospacing="0" w:after="0" w:afterAutospacing="0"/>
        <w:ind w:firstLine="170"/>
        <w:jc w:val="both"/>
        <w:rPr>
          <w:color w:val="242424"/>
          <w:sz w:val="30"/>
          <w:szCs w:val="30"/>
        </w:rPr>
      </w:pPr>
      <w:r w:rsidRPr="00151D1E">
        <w:rPr>
          <w:rStyle w:val="word-wrapper"/>
          <w:color w:val="242424"/>
          <w:sz w:val="30"/>
          <w:szCs w:val="30"/>
        </w:rPr>
        <w:t>- осуществлении иных видов услуг и работ, за исключением указанных в пункте 2 статьи 336 Кодекса;</w:t>
      </w:r>
    </w:p>
    <w:p w:rsidR="00151D1E" w:rsidRPr="00151D1E" w:rsidRDefault="00151D1E" w:rsidP="00151D1E">
      <w:pPr>
        <w:pStyle w:val="il-text-alignjustify"/>
        <w:shd w:val="clear" w:color="auto" w:fill="FFFFFF"/>
        <w:spacing w:before="0" w:beforeAutospacing="0" w:after="0" w:afterAutospacing="0"/>
        <w:ind w:firstLine="170"/>
        <w:contextualSpacing/>
        <w:jc w:val="both"/>
        <w:rPr>
          <w:spacing w:val="2"/>
          <w:sz w:val="30"/>
          <w:szCs w:val="30"/>
        </w:rPr>
      </w:pPr>
      <w:r w:rsidRPr="00151D1E">
        <w:rPr>
          <w:rStyle w:val="word-wrapper"/>
          <w:color w:val="242424"/>
          <w:sz w:val="30"/>
          <w:szCs w:val="30"/>
          <w:shd w:val="clear" w:color="auto" w:fill="FFFFFF"/>
        </w:rPr>
        <w:t>- розничной торговле товарами, отнесёнными к определённым группам</w:t>
      </w:r>
      <w:r w:rsidRPr="00151D1E">
        <w:rPr>
          <w:spacing w:val="2"/>
          <w:sz w:val="30"/>
          <w:szCs w:val="30"/>
        </w:rPr>
        <w:t>.</w:t>
      </w:r>
    </w:p>
    <w:p w:rsidR="00151D1E" w:rsidRPr="00151D1E" w:rsidRDefault="00151D1E" w:rsidP="00151D1E">
      <w:pPr>
        <w:spacing w:after="0" w:line="240" w:lineRule="auto"/>
        <w:ind w:firstLine="170"/>
        <w:contextualSpacing/>
        <w:jc w:val="both"/>
        <w:rPr>
          <w:rStyle w:val="word-wrapper"/>
          <w:spacing w:val="2"/>
          <w:sz w:val="30"/>
          <w:szCs w:val="30"/>
        </w:rPr>
      </w:pPr>
      <w:r w:rsidRPr="00151D1E">
        <w:rPr>
          <w:spacing w:val="2"/>
          <w:sz w:val="30"/>
          <w:szCs w:val="30"/>
        </w:rPr>
        <w:t xml:space="preserve">Ставки единого налога для индивидуальных предпринимателей на 2023 год увеличены по сравнению с 2022 годом и установлены в приложении 24 к Кодексу. </w:t>
      </w:r>
      <w:r w:rsidRPr="00151D1E">
        <w:rPr>
          <w:rStyle w:val="word-wrapper"/>
          <w:sz w:val="30"/>
          <w:szCs w:val="30"/>
          <w:shd w:val="clear" w:color="auto" w:fill="FFFFFF"/>
        </w:rPr>
        <w:t xml:space="preserve">Новые увеличенные ставки применяются при исчислении единого налога, срок уплаты которого наступает с февраля. Единый налог за январь исчисляется по ставкам, действующим на 31.12.2022. </w:t>
      </w:r>
    </w:p>
    <w:p w:rsidR="00151D1E" w:rsidRPr="00151D1E" w:rsidRDefault="00151D1E" w:rsidP="00151D1E">
      <w:pPr>
        <w:pStyle w:val="il-text-alignjustify"/>
        <w:shd w:val="clear" w:color="auto" w:fill="FFFFFF"/>
        <w:spacing w:before="0" w:beforeAutospacing="0" w:after="0" w:afterAutospacing="0"/>
        <w:ind w:firstLine="170"/>
        <w:jc w:val="both"/>
        <w:rPr>
          <w:sz w:val="30"/>
          <w:szCs w:val="30"/>
          <w:shd w:val="clear" w:color="auto" w:fill="FFFFFF"/>
        </w:rPr>
      </w:pPr>
      <w:r w:rsidRPr="00151D1E">
        <w:rPr>
          <w:rStyle w:val="word-wrapper"/>
          <w:sz w:val="30"/>
          <w:szCs w:val="30"/>
          <w:shd w:val="clear" w:color="auto" w:fill="FFFFFF"/>
        </w:rPr>
        <w:t xml:space="preserve">В связи с изменением размера ставок индивидуальные предприниматели обязаны не позднее 31 января предоставить уточнённую декларацию по единому налогу за I квартал 2023 года и </w:t>
      </w:r>
      <w:r w:rsidRPr="00151D1E">
        <w:rPr>
          <w:rStyle w:val="word-wrapper"/>
          <w:sz w:val="30"/>
          <w:szCs w:val="30"/>
          <w:shd w:val="clear" w:color="auto" w:fill="FFFFFF"/>
        </w:rPr>
        <w:lastRenderedPageBreak/>
        <w:t xml:space="preserve">исчислять единый налог за февраль-март по новым ставкам.  </w:t>
      </w:r>
      <w:r w:rsidRPr="00151D1E">
        <w:rPr>
          <w:color w:val="1A1A1A"/>
          <w:sz w:val="30"/>
          <w:szCs w:val="30"/>
        </w:rPr>
        <w:t xml:space="preserve">Те из них, кто может продолжить применение единого налога и предоставил налоговую декларацию за </w:t>
      </w:r>
      <w:r w:rsidRPr="00151D1E">
        <w:rPr>
          <w:color w:val="1A1A1A"/>
          <w:sz w:val="30"/>
          <w:szCs w:val="30"/>
          <w:lang w:val="be-BY"/>
        </w:rPr>
        <w:t>І</w:t>
      </w:r>
      <w:r w:rsidRPr="00151D1E">
        <w:rPr>
          <w:color w:val="1A1A1A"/>
          <w:sz w:val="30"/>
          <w:szCs w:val="30"/>
        </w:rPr>
        <w:t xml:space="preserve"> квартал 2023 года (уплатил единый налог за </w:t>
      </w:r>
      <w:r w:rsidRPr="00151D1E">
        <w:rPr>
          <w:color w:val="1A1A1A"/>
          <w:sz w:val="30"/>
          <w:szCs w:val="30"/>
          <w:lang w:val="be-BY"/>
        </w:rPr>
        <w:t>І</w:t>
      </w:r>
      <w:r w:rsidRPr="00151D1E">
        <w:rPr>
          <w:color w:val="1A1A1A"/>
          <w:sz w:val="30"/>
          <w:szCs w:val="30"/>
        </w:rPr>
        <w:t xml:space="preserve"> квартал 2023 года или его часть), но не хочет применять этот налог, вправе перейти на общий порядок налогообложения с 1-го числа любого календарного месяца этого квартала. Такие плательщики в срок не позднее 31 января должны внести соответствующие изменения в налоговую декларацию за </w:t>
      </w:r>
      <w:r w:rsidRPr="00151D1E">
        <w:rPr>
          <w:color w:val="1A1A1A"/>
          <w:sz w:val="30"/>
          <w:szCs w:val="30"/>
          <w:lang w:val="be-BY"/>
        </w:rPr>
        <w:t>І</w:t>
      </w:r>
      <w:r w:rsidRPr="00151D1E">
        <w:rPr>
          <w:color w:val="1A1A1A"/>
          <w:sz w:val="30"/>
          <w:szCs w:val="30"/>
        </w:rPr>
        <w:t xml:space="preserve"> квартал 2023 года и предоставить её в налоговый орган.</w:t>
      </w:r>
    </w:p>
    <w:p w:rsidR="00151D1E" w:rsidRPr="00151D1E" w:rsidRDefault="00151D1E" w:rsidP="00151D1E">
      <w:pPr>
        <w:spacing w:after="0" w:line="240" w:lineRule="auto"/>
        <w:ind w:firstLine="170"/>
        <w:jc w:val="both"/>
        <w:rPr>
          <w:color w:val="1A1A1A"/>
          <w:sz w:val="30"/>
          <w:szCs w:val="30"/>
        </w:rPr>
      </w:pPr>
      <w:r w:rsidRPr="00151D1E">
        <w:rPr>
          <w:color w:val="1A1A1A"/>
          <w:sz w:val="30"/>
          <w:szCs w:val="30"/>
        </w:rPr>
        <w:t>Напоминаю, что практически все индивидуальные предприниматели обязаны при приёме средств платежа использовать кассовое оборудование. Его отсутствие либо неиспользование при продаже товаров, выполнении работ, оказании услуг в случаях, когда применение такого оборудования обязательно, в соответствии со статьёй 13.15 Кодекса Республики Беларусь об административных правонарушениях, влечёт наложение штрафа в размере до 100 базовых величин.</w:t>
      </w:r>
    </w:p>
    <w:p w:rsidR="00470AB8" w:rsidRPr="00151D1E" w:rsidRDefault="00470AB8" w:rsidP="00151D1E">
      <w:pPr>
        <w:spacing w:after="0" w:line="240" w:lineRule="auto"/>
        <w:rPr>
          <w:sz w:val="30"/>
          <w:szCs w:val="30"/>
        </w:rPr>
      </w:pPr>
    </w:p>
    <w:sectPr w:rsidR="00470AB8" w:rsidRPr="00151D1E" w:rsidSect="00DF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D1E"/>
    <w:rsid w:val="000A4BA5"/>
    <w:rsid w:val="000D0605"/>
    <w:rsid w:val="00151D1E"/>
    <w:rsid w:val="001E0D9B"/>
    <w:rsid w:val="00283139"/>
    <w:rsid w:val="002E1C08"/>
    <w:rsid w:val="002F4D87"/>
    <w:rsid w:val="00310AEE"/>
    <w:rsid w:val="003B3ADE"/>
    <w:rsid w:val="00470AB8"/>
    <w:rsid w:val="004A738B"/>
    <w:rsid w:val="006A2097"/>
    <w:rsid w:val="00707BA7"/>
    <w:rsid w:val="00837F2F"/>
    <w:rsid w:val="008A45DA"/>
    <w:rsid w:val="008D140D"/>
    <w:rsid w:val="00917878"/>
    <w:rsid w:val="009D271B"/>
    <w:rsid w:val="00A353C9"/>
    <w:rsid w:val="00AF7252"/>
    <w:rsid w:val="00C96DB2"/>
    <w:rsid w:val="00CA10F6"/>
    <w:rsid w:val="00DB785A"/>
    <w:rsid w:val="00D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23BF-9373-4046-9A57-F248A51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E"/>
    <w:rPr>
      <w:rFonts w:eastAsia="Times New Roman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2F4D87"/>
    <w:pPr>
      <w:spacing w:after="0" w:line="240" w:lineRule="auto"/>
      <w:jc w:val="both"/>
    </w:pPr>
    <w:rPr>
      <w:rFonts w:eastAsia="Calibri"/>
      <w:bCs/>
      <w:snapToGrid w:val="0"/>
      <w:sz w:val="28"/>
      <w:szCs w:val="28"/>
      <w:shd w:val="clear" w:color="auto" w:fill="FFFFFF"/>
    </w:rPr>
  </w:style>
  <w:style w:type="character" w:customStyle="1" w:styleId="word-wrapper">
    <w:name w:val="word-wrapper"/>
    <w:basedOn w:val="a0"/>
    <w:rsid w:val="00151D1E"/>
    <w:rPr>
      <w:rFonts w:cs="Times New Roman"/>
    </w:rPr>
  </w:style>
  <w:style w:type="character" w:customStyle="1" w:styleId="fake-non-breaking-space">
    <w:name w:val="fake-non-breaking-space"/>
    <w:basedOn w:val="a0"/>
    <w:rsid w:val="00151D1E"/>
    <w:rPr>
      <w:rFonts w:cs="Times New Roman"/>
    </w:rPr>
  </w:style>
  <w:style w:type="paragraph" w:styleId="a4">
    <w:name w:val="Body Text Indent"/>
    <w:basedOn w:val="a"/>
    <w:link w:val="a5"/>
    <w:uiPriority w:val="99"/>
    <w:unhideWhenUsed/>
    <w:rsid w:val="00151D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51D1E"/>
    <w:rPr>
      <w:rFonts w:eastAsia="Times New Roman"/>
      <w:snapToGrid/>
    </w:rPr>
  </w:style>
  <w:style w:type="paragraph" w:customStyle="1" w:styleId="il-text-alignjustify">
    <w:name w:val="il-text-align_justify"/>
    <w:basedOn w:val="a"/>
    <w:rsid w:val="00151D1E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p-normal">
    <w:name w:val="p-normal"/>
    <w:basedOn w:val="a"/>
    <w:rsid w:val="00151D1E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1</cp:revision>
  <dcterms:created xsi:type="dcterms:W3CDTF">2023-01-24T05:13:00Z</dcterms:created>
  <dcterms:modified xsi:type="dcterms:W3CDTF">2023-01-24T05:16:00Z</dcterms:modified>
</cp:coreProperties>
</file>